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F58F" w14:textId="6C02F807" w:rsidR="006F6C92" w:rsidRPr="00072930" w:rsidRDefault="00585C5C" w:rsidP="00585C5C">
      <w:pPr>
        <w:pStyle w:val="Bezodstpw"/>
        <w:jc w:val="right"/>
        <w:rPr>
          <w:rFonts w:ascii="Arial" w:hAnsi="Arial" w:cs="Arial"/>
        </w:rPr>
      </w:pPr>
      <w:r>
        <w:rPr>
          <w:noProof/>
          <w:lang w:val="en-US" w:eastAsia="pl-PL"/>
        </w:rPr>
        <w:drawing>
          <wp:inline distT="0" distB="0" distL="0" distR="0" wp14:anchorId="70AF5C88" wp14:editId="29B92192">
            <wp:extent cx="758046" cy="758046"/>
            <wp:effectExtent l="0" t="0" r="4445"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414" cy="760414"/>
                    </a:xfrm>
                    <a:prstGeom prst="rect">
                      <a:avLst/>
                    </a:prstGeom>
                    <a:noFill/>
                    <a:ln>
                      <a:noFill/>
                    </a:ln>
                  </pic:spPr>
                </pic:pic>
              </a:graphicData>
            </a:graphic>
          </wp:inline>
        </w:drawing>
      </w:r>
      <w:r w:rsidR="005F4504">
        <w:rPr>
          <w:rFonts w:ascii="Arial" w:hAnsi="Arial" w:cs="Arial"/>
        </w:rPr>
        <w:br w:type="textWrapping" w:clear="all"/>
      </w:r>
      <w:bookmarkStart w:id="0" w:name="_Hlk118704934"/>
    </w:p>
    <w:p w14:paraId="4BA337A1" w14:textId="67785164" w:rsidR="006F6C92" w:rsidRPr="00AD459D" w:rsidRDefault="006F6C92" w:rsidP="00072930">
      <w:pPr>
        <w:pStyle w:val="Bezodstpw"/>
        <w:rPr>
          <w:rFonts w:ascii="Arial" w:hAnsi="Arial" w:cs="Arial"/>
          <w:b/>
          <w:bCs/>
          <w:sz w:val="18"/>
          <w:szCs w:val="18"/>
        </w:rPr>
      </w:pPr>
      <w:r w:rsidRPr="00AD459D">
        <w:rPr>
          <w:rFonts w:ascii="Arial" w:hAnsi="Arial" w:cs="Arial"/>
          <w:b/>
          <w:bCs/>
          <w:sz w:val="18"/>
          <w:szCs w:val="18"/>
        </w:rPr>
        <w:t xml:space="preserve">Informacja prasowa: </w:t>
      </w:r>
      <w:r w:rsidR="00C024B9">
        <w:rPr>
          <w:rFonts w:ascii="Arial" w:hAnsi="Arial" w:cs="Arial"/>
          <w:b/>
          <w:bCs/>
          <w:sz w:val="18"/>
          <w:szCs w:val="18"/>
        </w:rPr>
        <w:t>21</w:t>
      </w:r>
      <w:r w:rsidR="00A11B70" w:rsidRPr="00AD459D">
        <w:rPr>
          <w:rFonts w:ascii="Arial" w:hAnsi="Arial" w:cs="Arial"/>
          <w:b/>
          <w:bCs/>
          <w:sz w:val="18"/>
          <w:szCs w:val="18"/>
        </w:rPr>
        <w:t>-</w:t>
      </w:r>
      <w:r w:rsidR="004E2B91">
        <w:rPr>
          <w:rFonts w:ascii="Arial" w:hAnsi="Arial" w:cs="Arial"/>
          <w:b/>
          <w:bCs/>
          <w:sz w:val="18"/>
          <w:szCs w:val="18"/>
        </w:rPr>
        <w:t>12</w:t>
      </w:r>
      <w:r w:rsidR="00A11B70" w:rsidRPr="00AD459D">
        <w:rPr>
          <w:rFonts w:ascii="Arial" w:hAnsi="Arial" w:cs="Arial"/>
          <w:b/>
          <w:bCs/>
          <w:sz w:val="18"/>
          <w:szCs w:val="18"/>
        </w:rPr>
        <w:t>-</w:t>
      </w:r>
      <w:r w:rsidR="00543D94" w:rsidRPr="00AD459D">
        <w:rPr>
          <w:rFonts w:ascii="Arial" w:hAnsi="Arial" w:cs="Arial"/>
          <w:b/>
          <w:bCs/>
          <w:sz w:val="18"/>
          <w:szCs w:val="18"/>
        </w:rPr>
        <w:t>2022</w:t>
      </w:r>
      <w:r w:rsidRPr="00AD459D">
        <w:rPr>
          <w:rFonts w:ascii="Arial" w:hAnsi="Arial" w:cs="Arial"/>
          <w:b/>
          <w:bCs/>
          <w:sz w:val="18"/>
          <w:szCs w:val="18"/>
        </w:rPr>
        <w:t xml:space="preserve">, </w:t>
      </w:r>
      <w:r w:rsidR="00585C5C" w:rsidRPr="00AD459D">
        <w:rPr>
          <w:rFonts w:ascii="Arial" w:hAnsi="Arial" w:cs="Arial"/>
          <w:b/>
          <w:bCs/>
          <w:sz w:val="18"/>
          <w:szCs w:val="18"/>
        </w:rPr>
        <w:t>Warszawa</w:t>
      </w:r>
    </w:p>
    <w:p w14:paraId="4F99FCAB" w14:textId="0A6D7DED" w:rsidR="006F6C92" w:rsidRPr="00C65604" w:rsidRDefault="006F6C92" w:rsidP="00072930">
      <w:pPr>
        <w:pStyle w:val="Bezodstpw"/>
        <w:rPr>
          <w:rFonts w:ascii="Arial" w:hAnsi="Arial" w:cs="Arial"/>
          <w:sz w:val="18"/>
          <w:szCs w:val="18"/>
        </w:rPr>
      </w:pPr>
      <w:r w:rsidRPr="00C65604">
        <w:rPr>
          <w:rFonts w:ascii="Arial" w:hAnsi="Arial" w:cs="Arial"/>
          <w:sz w:val="18"/>
          <w:szCs w:val="18"/>
        </w:rPr>
        <w:t xml:space="preserve">źródło: Biuro Prasowe Galerii </w:t>
      </w:r>
      <w:r w:rsidR="00AD459D">
        <w:rPr>
          <w:rFonts w:ascii="Arial" w:hAnsi="Arial" w:cs="Arial"/>
          <w:sz w:val="18"/>
          <w:szCs w:val="18"/>
        </w:rPr>
        <w:t>Północnej</w:t>
      </w:r>
    </w:p>
    <w:p w14:paraId="617F1C83" w14:textId="77777777" w:rsidR="006F6C92" w:rsidRPr="00C65604" w:rsidRDefault="006F6C92" w:rsidP="00072930">
      <w:pPr>
        <w:pStyle w:val="Bezodstpw"/>
        <w:rPr>
          <w:rFonts w:ascii="Arial" w:hAnsi="Arial" w:cs="Arial"/>
          <w:sz w:val="18"/>
          <w:szCs w:val="18"/>
        </w:rPr>
      </w:pPr>
      <w:r w:rsidRPr="00C65604">
        <w:rPr>
          <w:rFonts w:ascii="Arial" w:hAnsi="Arial" w:cs="Arial"/>
          <w:sz w:val="18"/>
          <w:szCs w:val="18"/>
        </w:rPr>
        <w:t>Tomasz Pietrzak/Guarana PR</w:t>
      </w:r>
    </w:p>
    <w:p w14:paraId="6475B91C" w14:textId="7A76B296" w:rsidR="006F6C92" w:rsidRDefault="006F6C92" w:rsidP="00072930">
      <w:pPr>
        <w:pStyle w:val="Bezodstpw"/>
        <w:rPr>
          <w:rStyle w:val="Hipercze"/>
          <w:rFonts w:ascii="Arial" w:hAnsi="Arial" w:cs="Arial"/>
          <w:color w:val="auto"/>
          <w:sz w:val="18"/>
          <w:szCs w:val="18"/>
          <w:u w:val="none"/>
        </w:rPr>
      </w:pPr>
      <w:r w:rsidRPr="00C65604">
        <w:rPr>
          <w:rFonts w:ascii="Arial" w:hAnsi="Arial" w:cs="Arial"/>
          <w:sz w:val="18"/>
          <w:szCs w:val="18"/>
        </w:rPr>
        <w:t xml:space="preserve">tel. 509 106 256 mail. </w:t>
      </w:r>
      <w:hyperlink r:id="rId9" w:history="1">
        <w:r w:rsidRPr="00C65604">
          <w:rPr>
            <w:rStyle w:val="Hipercze"/>
            <w:rFonts w:ascii="Arial" w:hAnsi="Arial" w:cs="Arial"/>
            <w:color w:val="auto"/>
            <w:sz w:val="18"/>
            <w:szCs w:val="18"/>
            <w:u w:val="none"/>
          </w:rPr>
          <w:t>tomasz.pietrzak</w:t>
        </w:r>
        <w:r w:rsidR="00AD459D">
          <w:rPr>
            <w:rStyle w:val="Hipercze"/>
            <w:rFonts w:ascii="Arial" w:hAnsi="Arial" w:cs="Arial"/>
            <w:color w:val="auto"/>
            <w:sz w:val="18"/>
            <w:szCs w:val="18"/>
            <w:u w:val="none"/>
          </w:rPr>
          <w:t>[at]</w:t>
        </w:r>
        <w:r w:rsidRPr="00C65604">
          <w:rPr>
            <w:rStyle w:val="Hipercze"/>
            <w:rFonts w:ascii="Arial" w:hAnsi="Arial" w:cs="Arial"/>
            <w:color w:val="auto"/>
            <w:sz w:val="18"/>
            <w:szCs w:val="18"/>
            <w:u w:val="none"/>
          </w:rPr>
          <w:t>guaranapr.pl</w:t>
        </w:r>
      </w:hyperlink>
    </w:p>
    <w:p w14:paraId="7377EEA6" w14:textId="4F03AD2E" w:rsidR="00C65604" w:rsidRPr="00C65604" w:rsidRDefault="00C65604" w:rsidP="00072930">
      <w:pPr>
        <w:pStyle w:val="Bezodstpw"/>
        <w:rPr>
          <w:rStyle w:val="Hipercze"/>
          <w:rFonts w:ascii="Arial" w:hAnsi="Arial" w:cs="Arial"/>
          <w:color w:val="auto"/>
          <w:sz w:val="18"/>
          <w:szCs w:val="18"/>
          <w:u w:val="none"/>
        </w:rPr>
      </w:pPr>
      <w:r>
        <w:rPr>
          <w:rStyle w:val="Hipercze"/>
          <w:rFonts w:ascii="Arial" w:hAnsi="Arial" w:cs="Arial"/>
          <w:color w:val="auto"/>
          <w:sz w:val="18"/>
          <w:szCs w:val="18"/>
          <w:u w:val="none"/>
        </w:rPr>
        <w:t xml:space="preserve">press room: gp.dlamediow.pl </w:t>
      </w:r>
    </w:p>
    <w:p w14:paraId="7301140D" w14:textId="61741D2D" w:rsidR="00A95804" w:rsidRDefault="00A95804" w:rsidP="004E2B91">
      <w:pPr>
        <w:pStyle w:val="Bezodstpw"/>
        <w:rPr>
          <w:rFonts w:ascii="Bahnschrift" w:hAnsi="Bahnschrift" w:cs="Helvetica"/>
          <w:b/>
          <w:bCs/>
          <w:sz w:val="28"/>
          <w:szCs w:val="28"/>
          <w:shd w:val="clear" w:color="auto" w:fill="FFFFFF"/>
        </w:rPr>
      </w:pPr>
    </w:p>
    <w:p w14:paraId="669523D3" w14:textId="474C9CD9" w:rsidR="00E052C4" w:rsidRDefault="00E052C4" w:rsidP="00E052C4">
      <w:pPr>
        <w:pStyle w:val="Bezodstpw"/>
        <w:jc w:val="both"/>
        <w:rPr>
          <w:rFonts w:ascii="Arial" w:hAnsi="Arial" w:cs="Arial"/>
          <w:b/>
          <w:bCs/>
          <w:sz w:val="24"/>
          <w:szCs w:val="24"/>
          <w:shd w:val="clear" w:color="auto" w:fill="FFFFFF"/>
        </w:rPr>
      </w:pPr>
    </w:p>
    <w:p w14:paraId="559909FD" w14:textId="517F523A" w:rsidR="00112D0A" w:rsidRDefault="00D623D0" w:rsidP="00D623D0">
      <w:pPr>
        <w:pStyle w:val="Bezodstpw"/>
        <w:jc w:val="center"/>
        <w:rPr>
          <w:rFonts w:ascii="Arial" w:hAnsi="Arial" w:cs="Arial"/>
          <w:b/>
          <w:bCs/>
          <w:sz w:val="24"/>
          <w:szCs w:val="24"/>
        </w:rPr>
      </w:pPr>
      <w:r>
        <w:rPr>
          <w:rFonts w:ascii="Arial" w:hAnsi="Arial" w:cs="Arial"/>
          <w:b/>
          <w:bCs/>
          <w:sz w:val="24"/>
          <w:szCs w:val="24"/>
        </w:rPr>
        <w:t>Galeria Północna zwiększa udział mody w tenant-mix’ie</w:t>
      </w:r>
    </w:p>
    <w:p w14:paraId="6B212020" w14:textId="77777777" w:rsidR="00112D0A" w:rsidRDefault="00112D0A" w:rsidP="00112D0A">
      <w:pPr>
        <w:pStyle w:val="Bezodstpw"/>
        <w:rPr>
          <w:rFonts w:ascii="Arial" w:hAnsi="Arial" w:cs="Arial"/>
          <w:b/>
          <w:bCs/>
          <w:sz w:val="24"/>
          <w:szCs w:val="24"/>
        </w:rPr>
      </w:pPr>
    </w:p>
    <w:p w14:paraId="70DA5712" w14:textId="77777777" w:rsidR="00112D0A" w:rsidRPr="005122B7" w:rsidRDefault="00112D0A" w:rsidP="00112D0A">
      <w:pPr>
        <w:pStyle w:val="Bezodstpw"/>
        <w:rPr>
          <w:rFonts w:ascii="Arial" w:hAnsi="Arial" w:cs="Arial"/>
          <w:sz w:val="20"/>
          <w:szCs w:val="20"/>
        </w:rPr>
      </w:pPr>
    </w:p>
    <w:p w14:paraId="497C62BA" w14:textId="097F1C94" w:rsidR="00F670FA" w:rsidRPr="001C5CD4" w:rsidRDefault="00112D0A" w:rsidP="00464AED">
      <w:pPr>
        <w:pStyle w:val="Bezodstpw"/>
        <w:jc w:val="both"/>
        <w:rPr>
          <w:rFonts w:ascii="Arial" w:hAnsi="Arial" w:cs="Arial"/>
          <w:b/>
          <w:bCs/>
          <w:sz w:val="20"/>
          <w:szCs w:val="20"/>
        </w:rPr>
      </w:pPr>
      <w:r w:rsidRPr="001C5CD4">
        <w:rPr>
          <w:rFonts w:ascii="Arial" w:hAnsi="Arial" w:cs="Arial"/>
          <w:b/>
          <w:bCs/>
          <w:sz w:val="20"/>
          <w:szCs w:val="20"/>
        </w:rPr>
        <w:t>Północna umacnia swoją ofertę handlową. Tylko w 2022 roku nowi najemcy zajęli tu lokale o łącznej powierzchni ponad 2375 m kw. Jednocześnie przedłużono umowy z dotychczasowymi partnerami</w:t>
      </w:r>
      <w:r w:rsidR="004C2280" w:rsidRPr="001C5CD4">
        <w:rPr>
          <w:rFonts w:ascii="Arial" w:hAnsi="Arial" w:cs="Arial"/>
          <w:b/>
          <w:bCs/>
          <w:sz w:val="20"/>
          <w:szCs w:val="20"/>
        </w:rPr>
        <w:t xml:space="preserve">, </w:t>
      </w:r>
      <w:r w:rsidRPr="001C5CD4">
        <w:rPr>
          <w:rFonts w:ascii="Arial" w:hAnsi="Arial" w:cs="Arial"/>
          <w:b/>
          <w:bCs/>
          <w:sz w:val="20"/>
          <w:szCs w:val="20"/>
        </w:rPr>
        <w:t xml:space="preserve">opiewające na ponad 4000 m kw. W efekcie, </w:t>
      </w:r>
      <w:r w:rsidR="00103C5E" w:rsidRPr="001C5CD4">
        <w:rPr>
          <w:rFonts w:ascii="Arial" w:hAnsi="Arial" w:cs="Arial"/>
          <w:b/>
          <w:bCs/>
          <w:sz w:val="20"/>
          <w:szCs w:val="20"/>
        </w:rPr>
        <w:t>obiekt</w:t>
      </w:r>
      <w:r w:rsidRPr="001C5CD4">
        <w:rPr>
          <w:rFonts w:ascii="Arial" w:hAnsi="Arial" w:cs="Arial"/>
          <w:b/>
          <w:bCs/>
          <w:sz w:val="20"/>
          <w:szCs w:val="20"/>
        </w:rPr>
        <w:t xml:space="preserve"> wynajęt</w:t>
      </w:r>
      <w:r w:rsidR="00103C5E" w:rsidRPr="001C5CD4">
        <w:rPr>
          <w:rFonts w:ascii="Arial" w:hAnsi="Arial" w:cs="Arial"/>
          <w:b/>
          <w:bCs/>
          <w:sz w:val="20"/>
          <w:szCs w:val="20"/>
        </w:rPr>
        <w:t>y</w:t>
      </w:r>
      <w:r w:rsidRPr="001C5CD4">
        <w:rPr>
          <w:rFonts w:ascii="Arial" w:hAnsi="Arial" w:cs="Arial"/>
          <w:b/>
          <w:bCs/>
          <w:sz w:val="20"/>
          <w:szCs w:val="20"/>
        </w:rPr>
        <w:t xml:space="preserve"> jest niemal w 93%. Ale w warszawskiej galerii rośnie nie tylko wskaźnik komercjalizacji. </w:t>
      </w:r>
      <w:r w:rsidR="00555162" w:rsidRPr="001C5CD4">
        <w:rPr>
          <w:rFonts w:ascii="Arial" w:hAnsi="Arial" w:cs="Arial"/>
          <w:b/>
          <w:bCs/>
          <w:sz w:val="20"/>
          <w:szCs w:val="20"/>
        </w:rPr>
        <w:t xml:space="preserve">Kolejne otwarcia w 2022 roku, ale także </w:t>
      </w:r>
      <w:r w:rsidR="005F329B" w:rsidRPr="001C5CD4">
        <w:rPr>
          <w:rFonts w:ascii="Arial" w:hAnsi="Arial" w:cs="Arial"/>
          <w:b/>
          <w:bCs/>
          <w:sz w:val="20"/>
          <w:szCs w:val="20"/>
        </w:rPr>
        <w:t>wcześniejsze z</w:t>
      </w:r>
      <w:r w:rsidR="00555162" w:rsidRPr="001C5CD4">
        <w:rPr>
          <w:rFonts w:ascii="Arial" w:hAnsi="Arial" w:cs="Arial"/>
          <w:b/>
          <w:bCs/>
          <w:sz w:val="20"/>
          <w:szCs w:val="20"/>
        </w:rPr>
        <w:t xml:space="preserve"> 2021 r., znacząco zwiększyły </w:t>
      </w:r>
      <w:r w:rsidR="005F329B" w:rsidRPr="001C5CD4">
        <w:rPr>
          <w:rFonts w:ascii="Arial" w:hAnsi="Arial" w:cs="Arial"/>
          <w:b/>
          <w:bCs/>
          <w:sz w:val="20"/>
          <w:szCs w:val="20"/>
        </w:rPr>
        <w:t>u</w:t>
      </w:r>
      <w:r w:rsidR="00555162" w:rsidRPr="001C5CD4">
        <w:rPr>
          <w:rFonts w:ascii="Arial" w:hAnsi="Arial" w:cs="Arial"/>
          <w:b/>
          <w:bCs/>
          <w:sz w:val="20"/>
          <w:szCs w:val="20"/>
        </w:rPr>
        <w:t xml:space="preserve">dział </w:t>
      </w:r>
      <w:r w:rsidRPr="001C5CD4">
        <w:rPr>
          <w:rFonts w:ascii="Arial" w:hAnsi="Arial" w:cs="Arial"/>
          <w:b/>
          <w:bCs/>
          <w:sz w:val="20"/>
          <w:szCs w:val="20"/>
        </w:rPr>
        <w:t>mody w tenant-mix</w:t>
      </w:r>
      <w:r w:rsidR="00D623D0" w:rsidRPr="001C5CD4">
        <w:rPr>
          <w:rFonts w:ascii="Arial" w:hAnsi="Arial" w:cs="Arial"/>
          <w:b/>
          <w:bCs/>
          <w:sz w:val="20"/>
          <w:szCs w:val="20"/>
        </w:rPr>
        <w:t>’</w:t>
      </w:r>
      <w:r w:rsidRPr="001C5CD4">
        <w:rPr>
          <w:rFonts w:ascii="Arial" w:hAnsi="Arial" w:cs="Arial"/>
          <w:b/>
          <w:bCs/>
          <w:sz w:val="20"/>
          <w:szCs w:val="20"/>
        </w:rPr>
        <w:t xml:space="preserve">ie. </w:t>
      </w:r>
    </w:p>
    <w:p w14:paraId="2AAE25D1" w14:textId="77777777" w:rsidR="00F670FA" w:rsidRDefault="00F670FA" w:rsidP="00464AED">
      <w:pPr>
        <w:pStyle w:val="Bezodstpw"/>
        <w:jc w:val="both"/>
        <w:rPr>
          <w:rFonts w:ascii="Arial" w:hAnsi="Arial" w:cs="Arial"/>
          <w:sz w:val="20"/>
          <w:szCs w:val="20"/>
        </w:rPr>
      </w:pPr>
    </w:p>
    <w:p w14:paraId="1A366A4C" w14:textId="1A1C9B00" w:rsidR="00112D0A" w:rsidRPr="00D623D0" w:rsidRDefault="00112D0A" w:rsidP="00464AED">
      <w:pPr>
        <w:pStyle w:val="Bezodstpw"/>
        <w:jc w:val="both"/>
        <w:rPr>
          <w:rFonts w:ascii="Arial" w:hAnsi="Arial" w:cs="Arial"/>
          <w:sz w:val="20"/>
          <w:szCs w:val="20"/>
        </w:rPr>
      </w:pPr>
      <w:r w:rsidRPr="00090567">
        <w:rPr>
          <w:rFonts w:ascii="Arial" w:hAnsi="Arial" w:cs="Arial"/>
          <w:sz w:val="20"/>
          <w:szCs w:val="20"/>
        </w:rPr>
        <w:t xml:space="preserve">Już </w:t>
      </w:r>
      <w:r w:rsidR="00D623D0" w:rsidRPr="00090567">
        <w:rPr>
          <w:rFonts w:ascii="Arial" w:hAnsi="Arial" w:cs="Arial"/>
          <w:sz w:val="20"/>
          <w:szCs w:val="20"/>
        </w:rPr>
        <w:t>teraz</w:t>
      </w:r>
      <w:r w:rsidRPr="00090567">
        <w:rPr>
          <w:rFonts w:ascii="Arial" w:hAnsi="Arial" w:cs="Arial"/>
          <w:sz w:val="20"/>
          <w:szCs w:val="20"/>
        </w:rPr>
        <w:t xml:space="preserve"> </w:t>
      </w:r>
      <w:r w:rsidR="00090567" w:rsidRPr="00090567">
        <w:rPr>
          <w:rFonts w:ascii="Arial" w:hAnsi="Arial" w:cs="Arial"/>
          <w:sz w:val="20"/>
          <w:szCs w:val="20"/>
        </w:rPr>
        <w:t>34</w:t>
      </w:r>
      <w:r w:rsidRPr="00090567">
        <w:rPr>
          <w:rFonts w:ascii="Arial" w:hAnsi="Arial" w:cs="Arial"/>
          <w:sz w:val="20"/>
          <w:szCs w:val="20"/>
        </w:rPr>
        <w:t>% najemców w ofercie</w:t>
      </w:r>
      <w:r w:rsidRPr="005122B7">
        <w:rPr>
          <w:rFonts w:ascii="Arial" w:hAnsi="Arial" w:cs="Arial"/>
          <w:sz w:val="20"/>
          <w:szCs w:val="20"/>
        </w:rPr>
        <w:t xml:space="preserve"> Północnej </w:t>
      </w:r>
      <w:r w:rsidR="00D623D0">
        <w:rPr>
          <w:rFonts w:ascii="Arial" w:hAnsi="Arial" w:cs="Arial"/>
          <w:sz w:val="20"/>
          <w:szCs w:val="20"/>
        </w:rPr>
        <w:t xml:space="preserve">przypada na </w:t>
      </w:r>
      <w:r w:rsidRPr="005122B7">
        <w:rPr>
          <w:rFonts w:ascii="Arial" w:hAnsi="Arial" w:cs="Arial"/>
          <w:sz w:val="20"/>
          <w:szCs w:val="20"/>
        </w:rPr>
        <w:t xml:space="preserve">segment </w:t>
      </w:r>
      <w:r w:rsidRPr="005122B7">
        <w:rPr>
          <w:rFonts w:ascii="Arial" w:hAnsi="Arial" w:cs="Arial"/>
          <w:i/>
          <w:iCs/>
          <w:sz w:val="20"/>
          <w:szCs w:val="20"/>
        </w:rPr>
        <w:t>fashion</w:t>
      </w:r>
      <w:r w:rsidRPr="005122B7">
        <w:rPr>
          <w:rFonts w:ascii="Arial" w:hAnsi="Arial" w:cs="Arial"/>
          <w:sz w:val="20"/>
          <w:szCs w:val="20"/>
        </w:rPr>
        <w:t xml:space="preserve">. W sumie, kupujący mogą tu znaleźć </w:t>
      </w:r>
      <w:r w:rsidR="00464AED">
        <w:rPr>
          <w:rFonts w:ascii="Arial" w:hAnsi="Arial" w:cs="Arial"/>
          <w:sz w:val="20"/>
          <w:szCs w:val="20"/>
        </w:rPr>
        <w:t>ponad 60</w:t>
      </w:r>
      <w:r w:rsidRPr="005122B7">
        <w:rPr>
          <w:rFonts w:ascii="Arial" w:hAnsi="Arial" w:cs="Arial"/>
          <w:sz w:val="20"/>
          <w:szCs w:val="20"/>
        </w:rPr>
        <w:t xml:space="preserve"> sklepów </w:t>
      </w:r>
      <w:r w:rsidR="004C2280">
        <w:rPr>
          <w:rFonts w:ascii="Arial" w:hAnsi="Arial" w:cs="Arial"/>
          <w:sz w:val="20"/>
          <w:szCs w:val="20"/>
        </w:rPr>
        <w:t>najpopularniejszych marek w Polsce</w:t>
      </w:r>
      <w:r w:rsidRPr="005122B7">
        <w:rPr>
          <w:rFonts w:ascii="Arial" w:hAnsi="Arial" w:cs="Arial"/>
          <w:sz w:val="20"/>
          <w:szCs w:val="20"/>
        </w:rPr>
        <w:t>.</w:t>
      </w:r>
      <w:r w:rsidR="00D623D0">
        <w:rPr>
          <w:rFonts w:ascii="Arial" w:hAnsi="Arial" w:cs="Arial"/>
          <w:sz w:val="20"/>
          <w:szCs w:val="20"/>
        </w:rPr>
        <w:t xml:space="preserve"> Kierunek, w którym rozwija się tenant-mix podoba się klientom. </w:t>
      </w:r>
      <w:r w:rsidRPr="00B90908">
        <w:rPr>
          <w:rFonts w:ascii="Arial" w:hAnsi="Arial" w:cs="Arial"/>
          <w:sz w:val="20"/>
          <w:szCs w:val="20"/>
        </w:rPr>
        <w:t xml:space="preserve">Aż </w:t>
      </w:r>
      <w:r w:rsidR="00464AED" w:rsidRPr="00B90908">
        <w:rPr>
          <w:rFonts w:ascii="Arial" w:hAnsi="Arial" w:cs="Arial"/>
          <w:sz w:val="20"/>
          <w:szCs w:val="20"/>
        </w:rPr>
        <w:t>95</w:t>
      </w:r>
      <w:r w:rsidR="00B90908">
        <w:rPr>
          <w:rFonts w:ascii="Arial" w:hAnsi="Arial" w:cs="Arial"/>
          <w:sz w:val="20"/>
          <w:szCs w:val="20"/>
        </w:rPr>
        <w:t>% zapytanych</w:t>
      </w:r>
      <w:r w:rsidRPr="005122B7">
        <w:rPr>
          <w:rFonts w:ascii="Arial" w:hAnsi="Arial" w:cs="Arial"/>
          <w:sz w:val="20"/>
          <w:szCs w:val="20"/>
        </w:rPr>
        <w:t xml:space="preserve"> przez GfK pozytywnie ocenia zmiany, jakie zachodzą w </w:t>
      </w:r>
      <w:r w:rsidR="004D2761">
        <w:rPr>
          <w:rFonts w:ascii="Arial" w:hAnsi="Arial" w:cs="Arial"/>
          <w:sz w:val="20"/>
          <w:szCs w:val="20"/>
        </w:rPr>
        <w:t>asortymencie</w:t>
      </w:r>
      <w:r w:rsidRPr="005122B7">
        <w:rPr>
          <w:rFonts w:ascii="Arial" w:hAnsi="Arial" w:cs="Arial"/>
          <w:sz w:val="20"/>
          <w:szCs w:val="20"/>
        </w:rPr>
        <w:t xml:space="preserve"> Północnej. – </w:t>
      </w:r>
      <w:r w:rsidR="004C2280">
        <w:rPr>
          <w:rFonts w:ascii="Arial" w:hAnsi="Arial" w:cs="Arial"/>
          <w:sz w:val="20"/>
          <w:szCs w:val="20"/>
        </w:rPr>
        <w:t>Poszerzenie</w:t>
      </w:r>
      <w:r w:rsidRPr="005122B7">
        <w:rPr>
          <w:rFonts w:ascii="Arial" w:hAnsi="Arial" w:cs="Arial"/>
          <w:sz w:val="20"/>
          <w:szCs w:val="20"/>
        </w:rPr>
        <w:t xml:space="preserve"> oferty fashion, zwłaszcza o popularne krajowe i międzynarodowe marki profootfallowe, jest jednym z kluczowych celów realizowanej przez nas strategii leasingowej</w:t>
      </w:r>
      <w:r w:rsidR="004C2280">
        <w:rPr>
          <w:rFonts w:ascii="Arial" w:hAnsi="Arial" w:cs="Arial"/>
          <w:sz w:val="20"/>
          <w:szCs w:val="20"/>
        </w:rPr>
        <w:t>, także w</w:t>
      </w:r>
      <w:r w:rsidRPr="005122B7">
        <w:rPr>
          <w:rFonts w:ascii="Arial" w:hAnsi="Arial" w:cs="Arial"/>
          <w:sz w:val="20"/>
          <w:szCs w:val="20"/>
        </w:rPr>
        <w:t xml:space="preserve"> </w:t>
      </w:r>
      <w:r w:rsidR="004C2280">
        <w:rPr>
          <w:rFonts w:ascii="Arial" w:hAnsi="Arial" w:cs="Arial"/>
          <w:sz w:val="20"/>
          <w:szCs w:val="20"/>
        </w:rPr>
        <w:t xml:space="preserve">2023 r. </w:t>
      </w:r>
      <w:r w:rsidRPr="005122B7">
        <w:rPr>
          <w:rFonts w:ascii="Arial" w:hAnsi="Arial" w:cs="Arial"/>
          <w:sz w:val="20"/>
          <w:szCs w:val="20"/>
        </w:rPr>
        <w:t xml:space="preserve">– </w:t>
      </w:r>
      <w:r w:rsidRPr="00111183">
        <w:rPr>
          <w:rFonts w:ascii="Arial" w:hAnsi="Arial" w:cs="Arial"/>
          <w:b/>
          <w:bCs/>
          <w:sz w:val="20"/>
          <w:szCs w:val="20"/>
        </w:rPr>
        <w:t>podkreśla Jarosław Tutaj, Head of Retail Leasing w GTC S.A.</w:t>
      </w:r>
    </w:p>
    <w:p w14:paraId="3498A8AC" w14:textId="77777777" w:rsidR="00112D0A" w:rsidRPr="005122B7" w:rsidRDefault="00112D0A" w:rsidP="00464AED">
      <w:pPr>
        <w:pStyle w:val="Bezodstpw"/>
        <w:jc w:val="both"/>
        <w:rPr>
          <w:rFonts w:ascii="Arial" w:hAnsi="Arial" w:cs="Arial"/>
          <w:sz w:val="20"/>
          <w:szCs w:val="20"/>
        </w:rPr>
      </w:pPr>
    </w:p>
    <w:p w14:paraId="5F8B97C3" w14:textId="5644C1F3" w:rsidR="00112D0A" w:rsidRPr="005122B7" w:rsidRDefault="00112D0A" w:rsidP="00464AED">
      <w:pPr>
        <w:pStyle w:val="Bezodstpw"/>
        <w:jc w:val="both"/>
        <w:rPr>
          <w:rFonts w:ascii="Arial" w:hAnsi="Arial" w:cs="Arial"/>
          <w:sz w:val="20"/>
          <w:szCs w:val="20"/>
        </w:rPr>
      </w:pPr>
      <w:r>
        <w:rPr>
          <w:rFonts w:ascii="Arial" w:hAnsi="Arial" w:cs="Arial"/>
          <w:sz w:val="20"/>
          <w:szCs w:val="20"/>
        </w:rPr>
        <w:t xml:space="preserve">– </w:t>
      </w:r>
      <w:r w:rsidRPr="005122B7">
        <w:rPr>
          <w:rFonts w:ascii="Arial" w:hAnsi="Arial" w:cs="Arial"/>
          <w:sz w:val="20"/>
          <w:szCs w:val="20"/>
        </w:rPr>
        <w:t>Dzięki temu nie tylko</w:t>
      </w:r>
      <w:r>
        <w:rPr>
          <w:rFonts w:ascii="Arial" w:hAnsi="Arial" w:cs="Arial"/>
          <w:sz w:val="20"/>
          <w:szCs w:val="20"/>
        </w:rPr>
        <w:t xml:space="preserve"> uważnie</w:t>
      </w:r>
      <w:r w:rsidRPr="005122B7">
        <w:rPr>
          <w:rFonts w:ascii="Arial" w:hAnsi="Arial" w:cs="Arial"/>
          <w:sz w:val="20"/>
          <w:szCs w:val="20"/>
        </w:rPr>
        <w:t xml:space="preserve"> podążamy za potrzebami zakupowymi klienta, który oczekuje od nas stałego rozwoju w tym obszarze, ale przede wszystkim</w:t>
      </w:r>
      <w:r>
        <w:rPr>
          <w:rFonts w:ascii="Arial" w:hAnsi="Arial" w:cs="Arial"/>
          <w:sz w:val="20"/>
          <w:szCs w:val="20"/>
        </w:rPr>
        <w:t xml:space="preserve">: umacniamy pozycję galerii na warszawskim rynku, znacząco podnosimy jej konkurencyjność, rozwijamy footfall, a także rozszerzamy catchment, przyciągając na </w:t>
      </w:r>
      <w:r w:rsidR="001C5CD4">
        <w:rPr>
          <w:rFonts w:ascii="Arial" w:hAnsi="Arial" w:cs="Arial"/>
          <w:sz w:val="20"/>
          <w:szCs w:val="20"/>
        </w:rPr>
        <w:t>shopping</w:t>
      </w:r>
      <w:r w:rsidR="0037315F">
        <w:rPr>
          <w:rFonts w:ascii="Arial" w:hAnsi="Arial" w:cs="Arial"/>
          <w:sz w:val="20"/>
          <w:szCs w:val="20"/>
        </w:rPr>
        <w:t xml:space="preserve"> </w:t>
      </w:r>
      <w:r w:rsidR="00D623D0">
        <w:rPr>
          <w:rFonts w:ascii="Arial" w:hAnsi="Arial" w:cs="Arial"/>
          <w:sz w:val="20"/>
          <w:szCs w:val="20"/>
        </w:rPr>
        <w:t>mieszkańców</w:t>
      </w:r>
      <w:r>
        <w:rPr>
          <w:rFonts w:ascii="Arial" w:hAnsi="Arial" w:cs="Arial"/>
          <w:sz w:val="20"/>
          <w:szCs w:val="20"/>
        </w:rPr>
        <w:t xml:space="preserve"> nie tylko Białołęki, ale także dalszych rejonów stolicy i północnych obrzeży miasta </w:t>
      </w:r>
      <w:r w:rsidRPr="005122B7">
        <w:rPr>
          <w:rFonts w:ascii="Arial" w:hAnsi="Arial" w:cs="Arial"/>
          <w:sz w:val="20"/>
          <w:szCs w:val="20"/>
        </w:rPr>
        <w:t>– mówi.</w:t>
      </w:r>
    </w:p>
    <w:p w14:paraId="094A0669" w14:textId="77777777" w:rsidR="00112D0A" w:rsidRPr="005122B7" w:rsidRDefault="00112D0A" w:rsidP="00464AED">
      <w:pPr>
        <w:pStyle w:val="Bezodstpw"/>
        <w:jc w:val="both"/>
        <w:rPr>
          <w:rFonts w:ascii="Arial" w:hAnsi="Arial" w:cs="Arial"/>
          <w:sz w:val="20"/>
          <w:szCs w:val="20"/>
        </w:rPr>
      </w:pPr>
    </w:p>
    <w:p w14:paraId="1AD40686" w14:textId="64C745CB" w:rsidR="00103C5E" w:rsidRDefault="00D623D0" w:rsidP="00464AED">
      <w:pPr>
        <w:pStyle w:val="Bezodstpw"/>
        <w:jc w:val="both"/>
        <w:rPr>
          <w:rFonts w:ascii="Arial" w:hAnsi="Arial" w:cs="Arial"/>
          <w:sz w:val="20"/>
          <w:szCs w:val="20"/>
        </w:rPr>
      </w:pPr>
      <w:r>
        <w:rPr>
          <w:rFonts w:ascii="Arial" w:hAnsi="Arial" w:cs="Arial"/>
          <w:sz w:val="20"/>
          <w:szCs w:val="20"/>
        </w:rPr>
        <w:t>W tych działaniach Północna jest konsekwentna</w:t>
      </w:r>
      <w:r w:rsidR="00112D0A" w:rsidRPr="005122B7">
        <w:rPr>
          <w:rFonts w:ascii="Arial" w:hAnsi="Arial" w:cs="Arial"/>
          <w:sz w:val="20"/>
          <w:szCs w:val="20"/>
        </w:rPr>
        <w:t xml:space="preserve">. W ostatnich dwóch latach galeria nie tylko </w:t>
      </w:r>
      <w:r w:rsidR="00103C5E">
        <w:rPr>
          <w:rFonts w:ascii="Arial" w:hAnsi="Arial" w:cs="Arial"/>
          <w:sz w:val="20"/>
          <w:szCs w:val="20"/>
        </w:rPr>
        <w:t>pozyskała</w:t>
      </w:r>
      <w:r w:rsidR="00112D0A" w:rsidRPr="005122B7">
        <w:rPr>
          <w:rFonts w:ascii="Arial" w:hAnsi="Arial" w:cs="Arial"/>
          <w:sz w:val="20"/>
          <w:szCs w:val="20"/>
        </w:rPr>
        <w:t xml:space="preserve"> wiele marek monobrandowy, ale także sieci sklepów multibrandowych i </w:t>
      </w:r>
      <w:r w:rsidR="00112D0A" w:rsidRPr="005122B7">
        <w:rPr>
          <w:rFonts w:ascii="Arial" w:hAnsi="Arial" w:cs="Arial"/>
          <w:i/>
          <w:iCs/>
          <w:sz w:val="20"/>
          <w:szCs w:val="20"/>
        </w:rPr>
        <w:t>off-price</w:t>
      </w:r>
      <w:r w:rsidR="00171AB8">
        <w:rPr>
          <w:rFonts w:ascii="Arial" w:hAnsi="Arial" w:cs="Arial"/>
          <w:sz w:val="20"/>
          <w:szCs w:val="20"/>
        </w:rPr>
        <w:t xml:space="preserve">. </w:t>
      </w:r>
      <w:r w:rsidR="004D2761">
        <w:rPr>
          <w:rFonts w:ascii="Arial" w:hAnsi="Arial" w:cs="Arial"/>
          <w:sz w:val="20"/>
          <w:szCs w:val="20"/>
        </w:rPr>
        <w:t xml:space="preserve">– Umacniając ofertę modową koncentrujemy się na markach, które na lokalnym rynku wypełniają lukę zakupową, ale także tworzą unikalną destynację dla całej rodziny. Sięgamy przy tym po nowoczesne brandy fashion, świadome najnowszych trendów retail i zmieniających się potrzeb konsumenckich – tłumaczy Jarosław Tutaj. </w:t>
      </w:r>
    </w:p>
    <w:p w14:paraId="16F0206A" w14:textId="77777777" w:rsidR="00112D0A" w:rsidRPr="005122B7" w:rsidRDefault="00112D0A" w:rsidP="00464AED">
      <w:pPr>
        <w:pStyle w:val="Bezodstpw"/>
        <w:jc w:val="both"/>
        <w:rPr>
          <w:rFonts w:ascii="Arial" w:hAnsi="Arial" w:cs="Arial"/>
          <w:sz w:val="20"/>
          <w:szCs w:val="20"/>
        </w:rPr>
      </w:pPr>
    </w:p>
    <w:p w14:paraId="151832FD" w14:textId="78BD8178" w:rsidR="00112D0A" w:rsidRPr="005122B7" w:rsidRDefault="00112D0A" w:rsidP="00464AED">
      <w:pPr>
        <w:pStyle w:val="Bezodstpw"/>
        <w:jc w:val="both"/>
        <w:rPr>
          <w:rFonts w:ascii="Arial" w:hAnsi="Arial" w:cs="Arial"/>
          <w:sz w:val="20"/>
          <w:szCs w:val="20"/>
        </w:rPr>
      </w:pPr>
      <w:r>
        <w:rPr>
          <w:rFonts w:ascii="Arial" w:hAnsi="Arial" w:cs="Arial"/>
          <w:sz w:val="20"/>
          <w:szCs w:val="20"/>
        </w:rPr>
        <w:t xml:space="preserve">– </w:t>
      </w:r>
      <w:r w:rsidRPr="005122B7">
        <w:rPr>
          <w:rFonts w:ascii="Arial" w:hAnsi="Arial" w:cs="Arial"/>
          <w:sz w:val="20"/>
          <w:szCs w:val="20"/>
        </w:rPr>
        <w:t xml:space="preserve">Przykładem tego jest zeszłoroczny debiut HalfPrice, czyli </w:t>
      </w:r>
      <w:r>
        <w:rPr>
          <w:rFonts w:ascii="Arial" w:hAnsi="Arial" w:cs="Arial"/>
          <w:sz w:val="20"/>
          <w:szCs w:val="20"/>
        </w:rPr>
        <w:t>marki z popularnego segmentu off-price</w:t>
      </w:r>
      <w:r w:rsidRPr="005122B7">
        <w:rPr>
          <w:rFonts w:ascii="Arial" w:hAnsi="Arial" w:cs="Arial"/>
          <w:sz w:val="20"/>
          <w:szCs w:val="20"/>
        </w:rPr>
        <w:t xml:space="preserve">, re-launch w nowym formacie sklepu Sinsay czy launch nowego konceptu handlowego </w:t>
      </w:r>
      <w:r w:rsidR="008B6743">
        <w:rPr>
          <w:rFonts w:ascii="Arial" w:hAnsi="Arial" w:cs="Arial"/>
          <w:sz w:val="20"/>
          <w:szCs w:val="20"/>
        </w:rPr>
        <w:t>MODIVO</w:t>
      </w:r>
      <w:r w:rsidRPr="005122B7">
        <w:rPr>
          <w:rFonts w:ascii="Arial" w:hAnsi="Arial" w:cs="Arial"/>
          <w:sz w:val="20"/>
          <w:szCs w:val="20"/>
        </w:rPr>
        <w:t xml:space="preserve"> x eobuwie.pl, który w pełni wykorzystuje możliwości jakie daje mu omnichannel. Jednocześnie także sięgamy po marki, które dynamicznie budują swoją</w:t>
      </w:r>
      <w:r>
        <w:rPr>
          <w:rFonts w:ascii="Arial" w:hAnsi="Arial" w:cs="Arial"/>
          <w:sz w:val="20"/>
          <w:szCs w:val="20"/>
        </w:rPr>
        <w:t xml:space="preserve"> sieć</w:t>
      </w:r>
      <w:r w:rsidRPr="005122B7">
        <w:rPr>
          <w:rFonts w:ascii="Arial" w:hAnsi="Arial" w:cs="Arial"/>
          <w:sz w:val="20"/>
          <w:szCs w:val="20"/>
        </w:rPr>
        <w:t>. Przykładem tego są otwarcia</w:t>
      </w:r>
      <w:r w:rsidR="00B90908">
        <w:rPr>
          <w:rFonts w:ascii="Arial" w:hAnsi="Arial" w:cs="Arial"/>
          <w:sz w:val="20"/>
          <w:szCs w:val="20"/>
        </w:rPr>
        <w:t xml:space="preserve"> m.in.</w:t>
      </w:r>
      <w:r>
        <w:rPr>
          <w:rFonts w:ascii="Arial" w:hAnsi="Arial" w:cs="Arial"/>
          <w:sz w:val="20"/>
          <w:szCs w:val="20"/>
        </w:rPr>
        <w:t xml:space="preserve"> 50Style, a ostatnio także Femestage, które zadebiutowało w grudniu</w:t>
      </w:r>
      <w:r w:rsidR="0037315F">
        <w:rPr>
          <w:rFonts w:ascii="Arial" w:hAnsi="Arial" w:cs="Arial"/>
          <w:sz w:val="20"/>
          <w:szCs w:val="20"/>
        </w:rPr>
        <w:t xml:space="preserve"> tego roku</w:t>
      </w:r>
      <w:r>
        <w:rPr>
          <w:rFonts w:ascii="Arial" w:hAnsi="Arial" w:cs="Arial"/>
          <w:sz w:val="20"/>
          <w:szCs w:val="20"/>
        </w:rPr>
        <w:t xml:space="preserve">, wynajmując lokal mający </w:t>
      </w:r>
      <w:r w:rsidR="0037315F">
        <w:rPr>
          <w:rFonts w:ascii="Arial" w:hAnsi="Arial" w:cs="Arial"/>
          <w:sz w:val="20"/>
          <w:szCs w:val="20"/>
        </w:rPr>
        <w:t xml:space="preserve">blisko 135 </w:t>
      </w:r>
      <w:r>
        <w:rPr>
          <w:rFonts w:ascii="Arial" w:hAnsi="Arial" w:cs="Arial"/>
          <w:sz w:val="20"/>
          <w:szCs w:val="20"/>
        </w:rPr>
        <w:t xml:space="preserve">m kw. – </w:t>
      </w:r>
      <w:r w:rsidR="004D2761">
        <w:rPr>
          <w:rFonts w:ascii="Arial" w:hAnsi="Arial" w:cs="Arial"/>
          <w:sz w:val="20"/>
          <w:szCs w:val="20"/>
        </w:rPr>
        <w:t>wylicza</w:t>
      </w:r>
      <w:r>
        <w:rPr>
          <w:rFonts w:ascii="Arial" w:hAnsi="Arial" w:cs="Arial"/>
          <w:sz w:val="20"/>
          <w:szCs w:val="20"/>
        </w:rPr>
        <w:t xml:space="preserve">. </w:t>
      </w:r>
    </w:p>
    <w:p w14:paraId="5C68DB64" w14:textId="77777777" w:rsidR="00112D0A" w:rsidRPr="005122B7" w:rsidRDefault="00112D0A" w:rsidP="00464AED">
      <w:pPr>
        <w:pStyle w:val="Bezodstpw"/>
        <w:jc w:val="both"/>
        <w:rPr>
          <w:rFonts w:ascii="Arial" w:hAnsi="Arial" w:cs="Arial"/>
          <w:sz w:val="20"/>
          <w:szCs w:val="20"/>
        </w:rPr>
      </w:pPr>
    </w:p>
    <w:p w14:paraId="3DB5701B" w14:textId="154578FA" w:rsidR="00112D0A" w:rsidRDefault="00112D0A" w:rsidP="00464AED">
      <w:pPr>
        <w:pStyle w:val="Bezodstpw"/>
        <w:jc w:val="both"/>
        <w:rPr>
          <w:rFonts w:ascii="Arial" w:hAnsi="Arial" w:cs="Arial"/>
          <w:sz w:val="20"/>
          <w:szCs w:val="20"/>
        </w:rPr>
      </w:pPr>
      <w:r w:rsidRPr="005122B7">
        <w:rPr>
          <w:rFonts w:ascii="Arial" w:hAnsi="Arial" w:cs="Arial"/>
          <w:sz w:val="20"/>
          <w:szCs w:val="20"/>
        </w:rPr>
        <w:t xml:space="preserve">Jak silna jest </w:t>
      </w:r>
      <w:r>
        <w:rPr>
          <w:rFonts w:ascii="Arial" w:hAnsi="Arial" w:cs="Arial"/>
          <w:sz w:val="20"/>
          <w:szCs w:val="20"/>
        </w:rPr>
        <w:t>obecnie</w:t>
      </w:r>
      <w:r w:rsidRPr="005122B7">
        <w:rPr>
          <w:rFonts w:ascii="Arial" w:hAnsi="Arial" w:cs="Arial"/>
          <w:sz w:val="20"/>
          <w:szCs w:val="20"/>
        </w:rPr>
        <w:t xml:space="preserve"> oferta Północnej widać w analizie tenant-mix</w:t>
      </w:r>
      <w:r w:rsidR="00555162">
        <w:rPr>
          <w:rFonts w:ascii="Arial" w:hAnsi="Arial" w:cs="Arial"/>
          <w:sz w:val="20"/>
          <w:szCs w:val="20"/>
        </w:rPr>
        <w:t>’</w:t>
      </w:r>
      <w:r w:rsidRPr="005122B7">
        <w:rPr>
          <w:rFonts w:ascii="Arial" w:hAnsi="Arial" w:cs="Arial"/>
          <w:sz w:val="20"/>
          <w:szCs w:val="20"/>
        </w:rPr>
        <w:t xml:space="preserve">u.  </w:t>
      </w:r>
      <w:r w:rsidR="00D623D0">
        <w:rPr>
          <w:rFonts w:ascii="Arial" w:hAnsi="Arial" w:cs="Arial"/>
          <w:sz w:val="20"/>
          <w:szCs w:val="20"/>
        </w:rPr>
        <w:t>W asortymencie dostępne są takie brandy, jak</w:t>
      </w:r>
      <w:r w:rsidRPr="005122B7">
        <w:rPr>
          <w:rFonts w:ascii="Arial" w:hAnsi="Arial" w:cs="Arial"/>
          <w:sz w:val="20"/>
          <w:szCs w:val="20"/>
        </w:rPr>
        <w:t xml:space="preserve"> m.in.</w:t>
      </w:r>
      <w:r w:rsidR="00D623D0">
        <w:rPr>
          <w:rFonts w:ascii="Arial" w:hAnsi="Arial" w:cs="Arial"/>
          <w:sz w:val="20"/>
          <w:szCs w:val="20"/>
        </w:rPr>
        <w:t>:</w:t>
      </w:r>
      <w:r w:rsidRPr="005122B7">
        <w:rPr>
          <w:rFonts w:ascii="Arial" w:hAnsi="Arial" w:cs="Arial"/>
          <w:sz w:val="20"/>
          <w:szCs w:val="20"/>
        </w:rPr>
        <w:t xml:space="preserve"> H&amp;M, TK Maxx, Mango, MOHITO, Tatuum, Reserved, Cropp, House, Medicine, Kapp</w:t>
      </w:r>
      <w:r w:rsidR="00B90908">
        <w:rPr>
          <w:rFonts w:ascii="Arial" w:hAnsi="Arial" w:cs="Arial"/>
          <w:sz w:val="20"/>
          <w:szCs w:val="20"/>
        </w:rPr>
        <w:t>a</w:t>
      </w:r>
      <w:r w:rsidRPr="005122B7">
        <w:rPr>
          <w:rFonts w:ascii="Arial" w:hAnsi="Arial" w:cs="Arial"/>
          <w:sz w:val="20"/>
          <w:szCs w:val="20"/>
        </w:rPr>
        <w:t>hl, New Yorker, Lee</w:t>
      </w:r>
      <w:r w:rsidR="0037315F">
        <w:rPr>
          <w:rFonts w:ascii="Arial" w:hAnsi="Arial" w:cs="Arial"/>
          <w:sz w:val="20"/>
          <w:szCs w:val="20"/>
        </w:rPr>
        <w:t xml:space="preserve"> </w:t>
      </w:r>
      <w:r w:rsidRPr="005122B7">
        <w:rPr>
          <w:rFonts w:ascii="Arial" w:hAnsi="Arial" w:cs="Arial"/>
          <w:sz w:val="20"/>
          <w:szCs w:val="20"/>
        </w:rPr>
        <w:t xml:space="preserve">Cooper, Guess, Lee/Wrangler, </w:t>
      </w:r>
      <w:r w:rsidR="00D623D0">
        <w:rPr>
          <w:rFonts w:ascii="Arial" w:hAnsi="Arial" w:cs="Arial"/>
          <w:sz w:val="20"/>
          <w:szCs w:val="20"/>
        </w:rPr>
        <w:t xml:space="preserve">Diverse, </w:t>
      </w:r>
      <w:r w:rsidR="00D623D0" w:rsidRPr="005122B7">
        <w:rPr>
          <w:rFonts w:ascii="Arial" w:hAnsi="Arial" w:cs="Arial"/>
          <w:sz w:val="20"/>
          <w:szCs w:val="20"/>
        </w:rPr>
        <w:t xml:space="preserve">Vistula, </w:t>
      </w:r>
      <w:r w:rsidR="00D623D0">
        <w:rPr>
          <w:rFonts w:ascii="Arial" w:hAnsi="Arial" w:cs="Arial"/>
          <w:sz w:val="20"/>
          <w:szCs w:val="20"/>
        </w:rPr>
        <w:t xml:space="preserve">Greenpoint, </w:t>
      </w:r>
      <w:r w:rsidRPr="005122B7">
        <w:rPr>
          <w:rFonts w:ascii="Arial" w:hAnsi="Arial" w:cs="Arial"/>
          <w:sz w:val="20"/>
          <w:szCs w:val="20"/>
        </w:rPr>
        <w:t>Bytom.</w:t>
      </w:r>
      <w:r>
        <w:rPr>
          <w:rFonts w:ascii="Arial" w:hAnsi="Arial" w:cs="Arial"/>
          <w:sz w:val="20"/>
          <w:szCs w:val="20"/>
        </w:rPr>
        <w:t xml:space="preserve"> </w:t>
      </w:r>
      <w:r w:rsidRPr="005122B7">
        <w:rPr>
          <w:rFonts w:ascii="Arial" w:hAnsi="Arial" w:cs="Arial"/>
          <w:sz w:val="20"/>
          <w:szCs w:val="20"/>
        </w:rPr>
        <w:t>Ofertę obuwia i dodatków wypełniają natomiast sklepy m.in.: CCC, Deichmann, eobuwie.pl, Venezia, Wittchen, Wojas czy Ryłko, a mody sportowej: The North Face, New Balance, Puma, 4F, a także multibrandy</w:t>
      </w:r>
      <w:r w:rsidR="00D623D0">
        <w:rPr>
          <w:rFonts w:ascii="Arial" w:hAnsi="Arial" w:cs="Arial"/>
          <w:sz w:val="20"/>
          <w:szCs w:val="20"/>
        </w:rPr>
        <w:t>:</w:t>
      </w:r>
      <w:r w:rsidRPr="005122B7">
        <w:rPr>
          <w:rFonts w:ascii="Arial" w:hAnsi="Arial" w:cs="Arial"/>
          <w:sz w:val="20"/>
          <w:szCs w:val="20"/>
        </w:rPr>
        <w:t xml:space="preserve"> Sizeer, Intersport</w:t>
      </w:r>
      <w:r w:rsidR="00D623D0">
        <w:rPr>
          <w:rFonts w:ascii="Arial" w:hAnsi="Arial" w:cs="Arial"/>
          <w:sz w:val="20"/>
          <w:szCs w:val="20"/>
        </w:rPr>
        <w:t xml:space="preserve">, </w:t>
      </w:r>
      <w:r w:rsidRPr="005122B7">
        <w:rPr>
          <w:rFonts w:ascii="Arial" w:hAnsi="Arial" w:cs="Arial"/>
          <w:sz w:val="20"/>
          <w:szCs w:val="20"/>
        </w:rPr>
        <w:t xml:space="preserve">Martes Sport. </w:t>
      </w:r>
    </w:p>
    <w:p w14:paraId="749AA169" w14:textId="77777777" w:rsidR="00112D0A" w:rsidRDefault="00112D0A" w:rsidP="00464AED">
      <w:pPr>
        <w:pStyle w:val="Bezodstpw"/>
        <w:jc w:val="both"/>
        <w:rPr>
          <w:rFonts w:ascii="Arial" w:hAnsi="Arial" w:cs="Arial"/>
          <w:sz w:val="20"/>
          <w:szCs w:val="20"/>
        </w:rPr>
      </w:pPr>
    </w:p>
    <w:p w14:paraId="6B2F1EAC" w14:textId="49098EDC" w:rsidR="00112D0A" w:rsidRDefault="00112D0A" w:rsidP="00464AED">
      <w:pPr>
        <w:pStyle w:val="Bezodstpw"/>
        <w:jc w:val="both"/>
        <w:rPr>
          <w:rFonts w:ascii="Arial" w:hAnsi="Arial" w:cs="Arial"/>
          <w:sz w:val="20"/>
          <w:szCs w:val="20"/>
        </w:rPr>
      </w:pPr>
      <w:r>
        <w:rPr>
          <w:rFonts w:ascii="Arial" w:hAnsi="Arial" w:cs="Arial"/>
          <w:sz w:val="20"/>
          <w:szCs w:val="20"/>
        </w:rPr>
        <w:t>– Rozwój oferty w ostatnich latach sprawił, że moda dominuje w tenant-mix</w:t>
      </w:r>
      <w:r w:rsidR="00555162">
        <w:rPr>
          <w:rFonts w:ascii="Arial" w:hAnsi="Arial" w:cs="Arial"/>
          <w:sz w:val="20"/>
          <w:szCs w:val="20"/>
        </w:rPr>
        <w:t>’</w:t>
      </w:r>
      <w:r>
        <w:rPr>
          <w:rFonts w:ascii="Arial" w:hAnsi="Arial" w:cs="Arial"/>
          <w:sz w:val="20"/>
          <w:szCs w:val="20"/>
        </w:rPr>
        <w:t xml:space="preserve">ie Północnej. Klienci mogą znaleźć w galerii niezwykle kompletną i dopełniającą się ofertę, w całości zbudowaną na najpopularniejszych na rynku sieciach odzieżowych, obuwniczych i sportowych. To sprawia, że galeria coraz częściej wybierana jest przez mieszkańców Warszawy na modowy shopping – mówi. </w:t>
      </w:r>
    </w:p>
    <w:p w14:paraId="09B88B1F" w14:textId="77777777" w:rsidR="00112D0A" w:rsidRDefault="00112D0A" w:rsidP="00464AED">
      <w:pPr>
        <w:pStyle w:val="Bezodstpw"/>
        <w:jc w:val="both"/>
        <w:rPr>
          <w:rFonts w:ascii="Arial" w:hAnsi="Arial" w:cs="Arial"/>
          <w:sz w:val="20"/>
          <w:szCs w:val="20"/>
        </w:rPr>
      </w:pPr>
    </w:p>
    <w:p w14:paraId="07BDE7A0" w14:textId="253ED5B4" w:rsidR="00112D0A" w:rsidRDefault="00112D0A" w:rsidP="00464AED">
      <w:pPr>
        <w:pStyle w:val="Bezodstpw"/>
        <w:jc w:val="both"/>
        <w:rPr>
          <w:rFonts w:ascii="Arial" w:hAnsi="Arial" w:cs="Arial"/>
          <w:sz w:val="20"/>
          <w:szCs w:val="20"/>
        </w:rPr>
      </w:pPr>
      <w:r>
        <w:rPr>
          <w:rFonts w:ascii="Arial" w:hAnsi="Arial" w:cs="Arial"/>
          <w:sz w:val="20"/>
          <w:szCs w:val="20"/>
        </w:rPr>
        <w:t xml:space="preserve">– Jak wynika z badań konsumenckich pracowni GfK, które galeria zleciła </w:t>
      </w:r>
      <w:r w:rsidR="0037315F">
        <w:rPr>
          <w:rFonts w:ascii="Arial" w:hAnsi="Arial" w:cs="Arial"/>
          <w:sz w:val="20"/>
          <w:szCs w:val="20"/>
        </w:rPr>
        <w:t>pod koniec 2021</w:t>
      </w:r>
      <w:r>
        <w:rPr>
          <w:rFonts w:ascii="Arial" w:hAnsi="Arial" w:cs="Arial"/>
          <w:sz w:val="20"/>
          <w:szCs w:val="20"/>
        </w:rPr>
        <w:t xml:space="preserve"> roku, już co trzeci klient znajduje w Północnej wszystkie swoje ulubione sklepy, doceniając kompaktowy charakter oferty</w:t>
      </w:r>
      <w:r w:rsidR="00D623D0">
        <w:rPr>
          <w:rFonts w:ascii="Arial" w:hAnsi="Arial" w:cs="Arial"/>
          <w:sz w:val="20"/>
          <w:szCs w:val="20"/>
        </w:rPr>
        <w:t xml:space="preserve">, także w obszarze </w:t>
      </w:r>
      <w:r w:rsidR="00D623D0" w:rsidRPr="00D623D0">
        <w:rPr>
          <w:rFonts w:ascii="Arial" w:hAnsi="Arial" w:cs="Arial"/>
          <w:i/>
          <w:iCs/>
          <w:sz w:val="20"/>
          <w:szCs w:val="20"/>
        </w:rPr>
        <w:t>fashion</w:t>
      </w:r>
      <w:r>
        <w:rPr>
          <w:rFonts w:ascii="Arial" w:hAnsi="Arial" w:cs="Arial"/>
          <w:sz w:val="20"/>
          <w:szCs w:val="20"/>
        </w:rPr>
        <w:t xml:space="preserve">. Co więcej, aż 97% odwiedzających obiekt regularnie korzysta z jego oferty modowej, a 98% z oferty sklepów z butami i dodatkami. Są to wyniki porównywalne z największymi galeriami </w:t>
      </w:r>
      <w:r w:rsidR="00D623D0">
        <w:rPr>
          <w:rFonts w:ascii="Arial" w:hAnsi="Arial" w:cs="Arial"/>
          <w:sz w:val="20"/>
          <w:szCs w:val="20"/>
        </w:rPr>
        <w:t>modowymi</w:t>
      </w:r>
      <w:r>
        <w:rPr>
          <w:rFonts w:ascii="Arial" w:hAnsi="Arial" w:cs="Arial"/>
          <w:sz w:val="20"/>
          <w:szCs w:val="20"/>
        </w:rPr>
        <w:t xml:space="preserve"> w Warszawie – dodaje.  </w:t>
      </w:r>
    </w:p>
    <w:p w14:paraId="1B6BA3EB" w14:textId="77777777" w:rsidR="00112D0A" w:rsidRDefault="00112D0A" w:rsidP="00464AED">
      <w:pPr>
        <w:pStyle w:val="Bezodstpw"/>
        <w:jc w:val="both"/>
        <w:rPr>
          <w:rFonts w:ascii="Arial" w:hAnsi="Arial" w:cs="Arial"/>
          <w:sz w:val="20"/>
          <w:szCs w:val="20"/>
        </w:rPr>
      </w:pPr>
    </w:p>
    <w:p w14:paraId="0B7C2A18" w14:textId="3A12474A" w:rsidR="00112D0A" w:rsidRPr="002072D6" w:rsidRDefault="00112D0A" w:rsidP="00464AED">
      <w:pPr>
        <w:pStyle w:val="Bezodstpw"/>
        <w:jc w:val="both"/>
        <w:rPr>
          <w:rFonts w:ascii="Arial" w:hAnsi="Arial" w:cs="Arial"/>
          <w:sz w:val="20"/>
          <w:szCs w:val="20"/>
        </w:rPr>
      </w:pPr>
      <w:r w:rsidRPr="002072D6">
        <w:rPr>
          <w:rFonts w:ascii="Arial" w:hAnsi="Arial" w:cs="Arial"/>
          <w:sz w:val="20"/>
          <w:szCs w:val="20"/>
        </w:rPr>
        <w:t xml:space="preserve">Porównywalne jest także zainteresowanie najmem. – Północna postrzegana jest dziś przez marki jako jedna z najatrakcyjniejszych biznesowo lokalizacji w stolicy. Wpływ na to ma zarówno dynamiczny rozwój obiektu, który </w:t>
      </w:r>
      <w:r w:rsidR="0037315F" w:rsidRPr="002072D6">
        <w:rPr>
          <w:rFonts w:ascii="Arial" w:hAnsi="Arial" w:cs="Arial"/>
          <w:sz w:val="20"/>
          <w:szCs w:val="20"/>
        </w:rPr>
        <w:t>wią</w:t>
      </w:r>
      <w:r w:rsidR="0037315F">
        <w:rPr>
          <w:rFonts w:ascii="Arial" w:hAnsi="Arial" w:cs="Arial"/>
          <w:sz w:val="20"/>
          <w:szCs w:val="20"/>
        </w:rPr>
        <w:t>że</w:t>
      </w:r>
      <w:r w:rsidR="0037315F" w:rsidRPr="002072D6">
        <w:rPr>
          <w:rFonts w:ascii="Arial" w:hAnsi="Arial" w:cs="Arial"/>
          <w:sz w:val="20"/>
          <w:szCs w:val="20"/>
        </w:rPr>
        <w:t xml:space="preserve"> </w:t>
      </w:r>
      <w:r w:rsidRPr="002072D6">
        <w:rPr>
          <w:rFonts w:ascii="Arial" w:hAnsi="Arial" w:cs="Arial"/>
          <w:sz w:val="20"/>
          <w:szCs w:val="20"/>
        </w:rPr>
        <w:t>się z licznymi inwestycjami, jak również coraz mocniejsza lokalna pozycja galerii. Nie bez znaczenia jest także szeroki, obejmujący ponad 1 mln mieszkańców, chłonny rynek konsumencki, a także rozbudowująca się Białołęka, w której przybywa nowych realizacji deweloperskich, a co za tym idzie mieszkańców</w:t>
      </w:r>
      <w:r w:rsidR="0057156E">
        <w:rPr>
          <w:rFonts w:ascii="Arial" w:hAnsi="Arial" w:cs="Arial"/>
          <w:sz w:val="20"/>
          <w:szCs w:val="20"/>
        </w:rPr>
        <w:t xml:space="preserve"> - </w:t>
      </w:r>
      <w:r w:rsidRPr="002072D6">
        <w:rPr>
          <w:rFonts w:ascii="Arial" w:hAnsi="Arial" w:cs="Arial"/>
          <w:sz w:val="20"/>
          <w:szCs w:val="20"/>
        </w:rPr>
        <w:t xml:space="preserve">potencjalnych klientów Północnej – zauważa </w:t>
      </w:r>
      <w:r w:rsidRPr="002072D6">
        <w:rPr>
          <w:rStyle w:val="Pogrubienie"/>
          <w:rFonts w:ascii="Arial" w:hAnsi="Arial" w:cs="Arial"/>
          <w:color w:val="081229"/>
          <w:sz w:val="20"/>
          <w:szCs w:val="20"/>
          <w:shd w:val="clear" w:color="auto" w:fill="FFFFFF"/>
        </w:rPr>
        <w:t>Katarzyna Żuchowska, Leasing Manager w GTC S.A.</w:t>
      </w:r>
    </w:p>
    <w:p w14:paraId="35678547" w14:textId="77777777" w:rsidR="00112D0A" w:rsidRDefault="00112D0A" w:rsidP="00464AED">
      <w:pPr>
        <w:pStyle w:val="Bezodstpw"/>
        <w:jc w:val="both"/>
        <w:rPr>
          <w:rFonts w:ascii="Arial" w:hAnsi="Arial" w:cs="Arial"/>
          <w:sz w:val="20"/>
          <w:szCs w:val="20"/>
        </w:rPr>
      </w:pPr>
    </w:p>
    <w:p w14:paraId="6464707F" w14:textId="289B2815" w:rsidR="00D623D0" w:rsidRDefault="00112D0A" w:rsidP="00464AED">
      <w:pPr>
        <w:pStyle w:val="Bezodstpw"/>
        <w:jc w:val="both"/>
        <w:rPr>
          <w:rFonts w:ascii="Arial" w:hAnsi="Arial" w:cs="Arial"/>
          <w:sz w:val="20"/>
          <w:szCs w:val="20"/>
        </w:rPr>
      </w:pPr>
      <w:r w:rsidRPr="005122B7">
        <w:rPr>
          <w:rFonts w:ascii="Arial" w:hAnsi="Arial" w:cs="Arial"/>
          <w:sz w:val="20"/>
          <w:szCs w:val="20"/>
        </w:rPr>
        <w:t xml:space="preserve">– </w:t>
      </w:r>
      <w:r>
        <w:rPr>
          <w:rFonts w:ascii="Arial" w:hAnsi="Arial" w:cs="Arial"/>
          <w:sz w:val="20"/>
          <w:szCs w:val="20"/>
        </w:rPr>
        <w:t xml:space="preserve"> Marki zwracają także uwagę na bardzo dobre wyniki jakie osiąga galeria, zwłaszcza </w:t>
      </w:r>
      <w:r w:rsidR="00555162">
        <w:rPr>
          <w:rFonts w:ascii="Arial" w:hAnsi="Arial" w:cs="Arial"/>
          <w:sz w:val="20"/>
          <w:szCs w:val="20"/>
        </w:rPr>
        <w:t>w 2022 roku</w:t>
      </w:r>
      <w:r>
        <w:rPr>
          <w:rFonts w:ascii="Arial" w:hAnsi="Arial" w:cs="Arial"/>
          <w:sz w:val="20"/>
          <w:szCs w:val="20"/>
        </w:rPr>
        <w:t xml:space="preserve">. Rosnące wskaźniki odwiedzalności i obrotów zapewniają nie tylko udany debiut, ale także dalszy rozwój. Przyciąga </w:t>
      </w:r>
      <w:r w:rsidR="00555162">
        <w:rPr>
          <w:rFonts w:ascii="Arial" w:hAnsi="Arial" w:cs="Arial"/>
          <w:sz w:val="20"/>
          <w:szCs w:val="20"/>
        </w:rPr>
        <w:t>też</w:t>
      </w:r>
      <w:r>
        <w:rPr>
          <w:rFonts w:ascii="Arial" w:hAnsi="Arial" w:cs="Arial"/>
          <w:sz w:val="20"/>
          <w:szCs w:val="20"/>
        </w:rPr>
        <w:t xml:space="preserve"> już stworzony, prorodzinny tenant-mix, mocny nie tylko w obszarze </w:t>
      </w:r>
      <w:r w:rsidRPr="00555162">
        <w:rPr>
          <w:rFonts w:ascii="Arial" w:hAnsi="Arial" w:cs="Arial"/>
          <w:i/>
          <w:iCs/>
          <w:sz w:val="20"/>
          <w:szCs w:val="20"/>
        </w:rPr>
        <w:t>fashion</w:t>
      </w:r>
      <w:r>
        <w:rPr>
          <w:rFonts w:ascii="Arial" w:hAnsi="Arial" w:cs="Arial"/>
          <w:sz w:val="20"/>
          <w:szCs w:val="20"/>
        </w:rPr>
        <w:t>, ale także w innych segmentach, tworzący atrakcyjne otoczenie – dodaje.</w:t>
      </w:r>
      <w:r w:rsidR="00D623D0">
        <w:rPr>
          <w:rFonts w:ascii="Arial" w:hAnsi="Arial" w:cs="Arial"/>
          <w:sz w:val="20"/>
          <w:szCs w:val="20"/>
        </w:rPr>
        <w:t xml:space="preserve"> </w:t>
      </w:r>
    </w:p>
    <w:p w14:paraId="3DB872F6" w14:textId="77777777" w:rsidR="00D623D0" w:rsidRDefault="00D623D0" w:rsidP="00464AED">
      <w:pPr>
        <w:pStyle w:val="Bezodstpw"/>
        <w:jc w:val="both"/>
        <w:rPr>
          <w:rFonts w:ascii="Arial" w:hAnsi="Arial" w:cs="Arial"/>
          <w:sz w:val="20"/>
          <w:szCs w:val="20"/>
        </w:rPr>
      </w:pPr>
    </w:p>
    <w:p w14:paraId="1482C9AD" w14:textId="6E6E2D6B" w:rsidR="00D623D0" w:rsidRDefault="00D623D0" w:rsidP="00464AED">
      <w:pPr>
        <w:pStyle w:val="Bezodstpw"/>
        <w:jc w:val="both"/>
        <w:rPr>
          <w:rFonts w:ascii="Arial" w:hAnsi="Arial" w:cs="Arial"/>
          <w:sz w:val="20"/>
          <w:szCs w:val="20"/>
        </w:rPr>
      </w:pPr>
      <w:r>
        <w:rPr>
          <w:rFonts w:ascii="Arial" w:hAnsi="Arial" w:cs="Arial"/>
          <w:sz w:val="20"/>
          <w:szCs w:val="20"/>
        </w:rPr>
        <w:t xml:space="preserve">– 2023 roku zapowiada się owocnie, także dla segmentu modowego. W toku są </w:t>
      </w:r>
      <w:r w:rsidR="00DE76BF">
        <w:rPr>
          <w:rFonts w:ascii="Arial" w:hAnsi="Arial" w:cs="Arial"/>
          <w:sz w:val="20"/>
          <w:szCs w:val="20"/>
        </w:rPr>
        <w:t xml:space="preserve">zaawansowane </w:t>
      </w:r>
      <w:r>
        <w:rPr>
          <w:rFonts w:ascii="Arial" w:hAnsi="Arial" w:cs="Arial"/>
          <w:sz w:val="20"/>
          <w:szCs w:val="20"/>
        </w:rPr>
        <w:t>rozmowy z kolejnymi markami modowymi</w:t>
      </w:r>
      <w:r w:rsidR="00994765">
        <w:rPr>
          <w:rFonts w:ascii="Arial" w:hAnsi="Arial" w:cs="Arial"/>
          <w:sz w:val="20"/>
          <w:szCs w:val="20"/>
        </w:rPr>
        <w:t xml:space="preserve">. </w:t>
      </w:r>
      <w:r>
        <w:rPr>
          <w:rFonts w:ascii="Arial" w:hAnsi="Arial" w:cs="Arial"/>
          <w:sz w:val="20"/>
          <w:szCs w:val="20"/>
        </w:rPr>
        <w:t xml:space="preserve">Przed nami także kilka otwarć, które zaplanowane są na I kwartał </w:t>
      </w:r>
      <w:r w:rsidR="00DE76BF">
        <w:rPr>
          <w:rFonts w:ascii="Arial" w:hAnsi="Arial" w:cs="Arial"/>
          <w:sz w:val="20"/>
          <w:szCs w:val="20"/>
        </w:rPr>
        <w:t>przyszłego roku</w:t>
      </w:r>
      <w:r>
        <w:rPr>
          <w:rFonts w:ascii="Arial" w:hAnsi="Arial" w:cs="Arial"/>
          <w:sz w:val="20"/>
          <w:szCs w:val="20"/>
        </w:rPr>
        <w:t xml:space="preserve"> – </w:t>
      </w:r>
      <w:r w:rsidR="0057156E">
        <w:rPr>
          <w:rFonts w:ascii="Arial" w:hAnsi="Arial" w:cs="Arial"/>
          <w:sz w:val="20"/>
          <w:szCs w:val="20"/>
        </w:rPr>
        <w:t>mówi</w:t>
      </w:r>
      <w:r>
        <w:rPr>
          <w:rFonts w:ascii="Arial" w:hAnsi="Arial" w:cs="Arial"/>
          <w:sz w:val="20"/>
          <w:szCs w:val="20"/>
        </w:rPr>
        <w:t xml:space="preserve"> Katarzyna Żuchowska. </w:t>
      </w:r>
    </w:p>
    <w:p w14:paraId="06B0E326" w14:textId="77777777" w:rsidR="00112D0A" w:rsidRDefault="00112D0A" w:rsidP="00464AED">
      <w:pPr>
        <w:pStyle w:val="Bezodstpw"/>
        <w:jc w:val="both"/>
        <w:rPr>
          <w:rFonts w:ascii="Arial" w:hAnsi="Arial" w:cs="Arial"/>
          <w:sz w:val="20"/>
          <w:szCs w:val="20"/>
        </w:rPr>
      </w:pPr>
    </w:p>
    <w:p w14:paraId="4B06CA72" w14:textId="77777777" w:rsidR="00112D0A" w:rsidRDefault="00112D0A" w:rsidP="00464AED">
      <w:pPr>
        <w:pStyle w:val="Bezodstpw"/>
        <w:jc w:val="both"/>
        <w:rPr>
          <w:rFonts w:ascii="Arial" w:hAnsi="Arial" w:cs="Arial"/>
          <w:sz w:val="20"/>
          <w:szCs w:val="20"/>
        </w:rPr>
      </w:pPr>
    </w:p>
    <w:p w14:paraId="5E91669B" w14:textId="77777777" w:rsidR="00112D0A" w:rsidRDefault="00112D0A" w:rsidP="00112D0A">
      <w:pPr>
        <w:pStyle w:val="Bezodstpw"/>
        <w:rPr>
          <w:rFonts w:ascii="Arial" w:hAnsi="Arial" w:cs="Arial"/>
          <w:sz w:val="20"/>
          <w:szCs w:val="20"/>
        </w:rPr>
      </w:pPr>
    </w:p>
    <w:p w14:paraId="0B1A376E" w14:textId="77777777" w:rsidR="00112D0A" w:rsidRDefault="00112D0A" w:rsidP="00112D0A">
      <w:pPr>
        <w:pStyle w:val="Bezodstpw"/>
        <w:rPr>
          <w:rFonts w:ascii="Arial" w:hAnsi="Arial" w:cs="Arial"/>
          <w:sz w:val="20"/>
          <w:szCs w:val="20"/>
        </w:rPr>
      </w:pPr>
    </w:p>
    <w:p w14:paraId="23E23567" w14:textId="48D67A7F" w:rsidR="00621F55" w:rsidRDefault="00C06B76" w:rsidP="0072478F">
      <w:pPr>
        <w:pStyle w:val="Bezodstpw"/>
        <w:rPr>
          <w:rFonts w:ascii="Arial" w:hAnsi="Arial" w:cs="Arial"/>
          <w:sz w:val="14"/>
          <w:szCs w:val="14"/>
        </w:rPr>
      </w:pPr>
      <w:r>
        <w:rPr>
          <w:rFonts w:ascii="Arial" w:hAnsi="Arial" w:cs="Arial"/>
          <w:sz w:val="14"/>
          <w:szCs w:val="14"/>
        </w:rPr>
        <w:t>***</w:t>
      </w:r>
    </w:p>
    <w:p w14:paraId="672637F2" w14:textId="70622A3A" w:rsidR="00004DD9" w:rsidRDefault="00004DD9" w:rsidP="0072478F">
      <w:pPr>
        <w:pStyle w:val="Bezodstpw"/>
        <w:rPr>
          <w:rFonts w:ascii="Arial" w:hAnsi="Arial" w:cs="Arial"/>
          <w:sz w:val="14"/>
          <w:szCs w:val="14"/>
        </w:rPr>
      </w:pPr>
    </w:p>
    <w:p w14:paraId="00FAEA5C" w14:textId="77777777" w:rsidR="00004DD9" w:rsidRPr="00C06B76" w:rsidRDefault="00004DD9" w:rsidP="0072478F">
      <w:pPr>
        <w:pStyle w:val="Bezodstpw"/>
        <w:rPr>
          <w:rFonts w:ascii="Arial" w:hAnsi="Arial" w:cs="Arial"/>
          <w:sz w:val="14"/>
          <w:szCs w:val="14"/>
        </w:rPr>
      </w:pPr>
    </w:p>
    <w:p w14:paraId="648C0AE9" w14:textId="0E9EACA2" w:rsidR="00112D0A" w:rsidRPr="00435739" w:rsidRDefault="00112D0A" w:rsidP="00112D0A">
      <w:pPr>
        <w:pStyle w:val="Bezodstpw"/>
        <w:jc w:val="both"/>
        <w:rPr>
          <w:rFonts w:ascii="Arial" w:hAnsi="Arial" w:cs="Arial"/>
          <w:sz w:val="14"/>
          <w:szCs w:val="14"/>
        </w:rPr>
      </w:pPr>
      <w:bookmarkStart w:id="1" w:name="_Hlk122426704"/>
      <w:r w:rsidRPr="00435739">
        <w:rPr>
          <w:rFonts w:ascii="Arial" w:hAnsi="Arial" w:cs="Arial"/>
          <w:b/>
          <w:bCs/>
          <w:sz w:val="14"/>
          <w:szCs w:val="14"/>
        </w:rPr>
        <w:t>Galeria Północna</w:t>
      </w:r>
      <w:r w:rsidRPr="00435739">
        <w:rPr>
          <w:rFonts w:ascii="Arial" w:hAnsi="Arial" w:cs="Arial"/>
          <w:sz w:val="14"/>
          <w:szCs w:val="14"/>
        </w:rPr>
        <w:t xml:space="preserve"> to nowoczesna</w:t>
      </w:r>
      <w:r>
        <w:rPr>
          <w:rFonts w:ascii="Arial" w:hAnsi="Arial" w:cs="Arial"/>
          <w:sz w:val="14"/>
          <w:szCs w:val="14"/>
        </w:rPr>
        <w:t>,</w:t>
      </w:r>
      <w:r w:rsidRPr="00435739">
        <w:rPr>
          <w:rFonts w:ascii="Arial" w:hAnsi="Arial" w:cs="Arial"/>
          <w:sz w:val="14"/>
          <w:szCs w:val="14"/>
        </w:rPr>
        <w:t xml:space="preserve"> rodzinna galeria </w:t>
      </w:r>
      <w:r>
        <w:rPr>
          <w:rFonts w:ascii="Arial" w:hAnsi="Arial" w:cs="Arial"/>
          <w:sz w:val="14"/>
          <w:szCs w:val="14"/>
        </w:rPr>
        <w:t>handlowa</w:t>
      </w:r>
      <w:r w:rsidRPr="00435739">
        <w:rPr>
          <w:rFonts w:ascii="Arial" w:hAnsi="Arial" w:cs="Arial"/>
          <w:sz w:val="14"/>
          <w:szCs w:val="14"/>
        </w:rPr>
        <w:t xml:space="preserve"> w północnej części Warszawy, pierwsza czwartej generacji w tej części miasta. Mający 64,8 tys. m kw. obiekt stworzony został z myślą o osobach uwielbiających zakupy, ale także aktywną formę spędzania czasu wolnego. Na ofertę galerii, obejmującą aż 15 segmentów, składa się dziś niemal 200 najemców. Tenant-mix Północnej wypełniają tak znane marki jak m.in.: H&amp;M, Reserved, Sinsay, Mango, Guess, Kapp</w:t>
      </w:r>
      <w:r w:rsidR="00B90908">
        <w:rPr>
          <w:rFonts w:ascii="Arial" w:hAnsi="Arial" w:cs="Arial"/>
          <w:sz w:val="14"/>
          <w:szCs w:val="14"/>
        </w:rPr>
        <w:t>a</w:t>
      </w:r>
      <w:r w:rsidRPr="00435739">
        <w:rPr>
          <w:rFonts w:ascii="Arial" w:hAnsi="Arial" w:cs="Arial"/>
          <w:sz w:val="14"/>
          <w:szCs w:val="14"/>
        </w:rPr>
        <w:t xml:space="preserve">hl, TK Maxx, HalfPrice, Tatuum, New Yorker, Vistula, CCC, Deichmann, </w:t>
      </w:r>
      <w:r w:rsidR="008B6743">
        <w:rPr>
          <w:rFonts w:ascii="Arial" w:hAnsi="Arial" w:cs="Arial"/>
          <w:sz w:val="14"/>
          <w:szCs w:val="14"/>
        </w:rPr>
        <w:t>MODIVO</w:t>
      </w:r>
      <w:r>
        <w:rPr>
          <w:rFonts w:ascii="Arial" w:hAnsi="Arial" w:cs="Arial"/>
          <w:sz w:val="14"/>
          <w:szCs w:val="14"/>
        </w:rPr>
        <w:t xml:space="preserve"> x </w:t>
      </w:r>
      <w:r w:rsidRPr="00435739">
        <w:rPr>
          <w:rFonts w:ascii="Arial" w:hAnsi="Arial" w:cs="Arial"/>
          <w:sz w:val="14"/>
          <w:szCs w:val="14"/>
        </w:rPr>
        <w:t xml:space="preserve">eobuwie.pl, 4F, Puma, New Balance, Intersport, Martes Sport, Wittchen, Tous, W.KRUK, Apart, </w:t>
      </w:r>
      <w:r>
        <w:rPr>
          <w:rFonts w:ascii="Arial" w:hAnsi="Arial" w:cs="Arial"/>
          <w:sz w:val="14"/>
          <w:szCs w:val="14"/>
        </w:rPr>
        <w:t>YES</w:t>
      </w:r>
      <w:r w:rsidRPr="00435739">
        <w:rPr>
          <w:rFonts w:ascii="Arial" w:hAnsi="Arial" w:cs="Arial"/>
          <w:sz w:val="14"/>
          <w:szCs w:val="14"/>
        </w:rPr>
        <w:t>, Douglas, Rossmann, Sephora, Inglot, Empik, RTV Euro AGD, iSpot, Media Expert, Sony Center, Duka, home&amp;you i Homla. Operatorem spożywczym galerii jest natomiast Carrefour. W centrum mieści się także fitness klub Zdrofit, 11-salowe kino Cinema City, a także 22 lokale gastronomiczne, które można znaleźć przy komfortowej strefie food court, w strefach relaksu na dachu, ale także przy alejach handlowych.  Galeria Północna to centrum handlowe w stolicy posiadające największy ogród na dachu, w którym można znaleźć m.in. unikalną w skali światowej tężnię solankową, ogromne murale</w:t>
      </w:r>
      <w:r>
        <w:rPr>
          <w:rFonts w:ascii="Arial" w:hAnsi="Arial" w:cs="Arial"/>
          <w:sz w:val="14"/>
          <w:szCs w:val="14"/>
        </w:rPr>
        <w:t>,</w:t>
      </w:r>
      <w:r w:rsidRPr="00435739">
        <w:rPr>
          <w:rFonts w:ascii="Arial" w:hAnsi="Arial" w:cs="Arial"/>
          <w:sz w:val="14"/>
          <w:szCs w:val="14"/>
        </w:rPr>
        <w:t xml:space="preserve"> w tym 3D i place zabaw dla dzieci. W obiekcie można podziwiać także światowej klasy sztukę</w:t>
      </w:r>
      <w:r>
        <w:rPr>
          <w:rFonts w:ascii="Arial" w:hAnsi="Arial" w:cs="Arial"/>
          <w:sz w:val="14"/>
          <w:szCs w:val="14"/>
        </w:rPr>
        <w:t xml:space="preserve"> </w:t>
      </w:r>
      <w:r w:rsidR="0057156E" w:rsidRPr="00435739">
        <w:rPr>
          <w:rFonts w:ascii="Arial" w:hAnsi="Arial" w:cs="Arial"/>
          <w:sz w:val="14"/>
          <w:szCs w:val="14"/>
        </w:rPr>
        <w:t>- w</w:t>
      </w:r>
      <w:r w:rsidRPr="00435739">
        <w:rPr>
          <w:rFonts w:ascii="Arial" w:hAnsi="Arial" w:cs="Arial"/>
          <w:sz w:val="14"/>
          <w:szCs w:val="14"/>
        </w:rPr>
        <w:t xml:space="preserve"> centralnym punkcie galerii wznosi się najwyższa w Polsce, 22-metrowa rzeźba ze stali nierdzewnej „Wir” autorstwa Oskara Zięty. To także pierwszy obiekt w Warszawie zaprojektowany z tak dużą troską o środowisko, co potwierdza certyfikat LEED (Leadership in Energy &amp; Environmental Design).</w:t>
      </w:r>
    </w:p>
    <w:p w14:paraId="6B8B7910" w14:textId="77777777" w:rsidR="00112D0A" w:rsidRDefault="00112D0A" w:rsidP="00112D0A">
      <w:pPr>
        <w:pStyle w:val="Bezodstpw"/>
        <w:jc w:val="both"/>
        <w:rPr>
          <w:rFonts w:ascii="Arial" w:hAnsi="Arial" w:cs="Arial"/>
          <w:sz w:val="14"/>
          <w:szCs w:val="14"/>
        </w:rPr>
      </w:pPr>
    </w:p>
    <w:p w14:paraId="60B054A5" w14:textId="77777777" w:rsidR="00112D0A" w:rsidRDefault="00112D0A" w:rsidP="00112D0A">
      <w:pPr>
        <w:pStyle w:val="Bezodstpw"/>
        <w:jc w:val="both"/>
        <w:rPr>
          <w:rFonts w:ascii="Arial" w:hAnsi="Arial" w:cs="Arial"/>
          <w:sz w:val="14"/>
          <w:szCs w:val="14"/>
        </w:rPr>
      </w:pPr>
    </w:p>
    <w:p w14:paraId="67AC2544" w14:textId="77777777" w:rsidR="00112D0A" w:rsidRPr="00592836" w:rsidRDefault="00112D0A" w:rsidP="00112D0A">
      <w:pPr>
        <w:pStyle w:val="Bezodstpw"/>
        <w:jc w:val="both"/>
        <w:rPr>
          <w:rFonts w:ascii="Arial" w:hAnsi="Arial" w:cs="Arial"/>
          <w:sz w:val="14"/>
          <w:szCs w:val="14"/>
        </w:rPr>
      </w:pPr>
      <w:r w:rsidRPr="00592836">
        <w:rPr>
          <w:rFonts w:ascii="Arial" w:hAnsi="Arial" w:cs="Arial"/>
          <w:b/>
          <w:bCs/>
          <w:sz w:val="14"/>
          <w:szCs w:val="14"/>
        </w:rPr>
        <w:t>Grupa GTC</w:t>
      </w:r>
      <w:r w:rsidRPr="00592836">
        <w:rPr>
          <w:rFonts w:ascii="Arial" w:hAnsi="Arial" w:cs="Arial"/>
          <w:sz w:val="14"/>
          <w:szCs w:val="14"/>
        </w:rPr>
        <w:t xml:space="preserve"> jest wiodącym inwestorem i deweloperem działającym na rynku nieruchomości, koncentrującym się na Polsce i stolicach krajów Europy Środkowo-Wschodniej. W ciągu prawie 30 lat działalności, GTC wybudował w Europie Środkowo-Wschodniej 78 nowoczesnych obiektów biurowych i handlowych o wysokim standardzie, o łącznej powierzchni 1,4 mln m kw. Obecnie GTC aktywnie zarządza portfelem nieruchomości komercyjnych, na który składa się 43 budynków komercyjnych oferujących ok. 754 tys. m kw. powierzchni biurowej i handlowej do wynajęcia w Polsce, Węgrzech, Bukareszcie, Belgradzie, Zagrzebiu i Sofii. Ponadto Grupa realizuje 440 tys. m kw. powierzchni komercyjnej w stolicach Europy Środkowo Wschodniej, z których ponad 33 tys. m kw. są w trakcie budowy. Akcje GTC S.A. notowane są na Giełdzie Papierów Wartościowych w Warszawie oraz na Giełdzie Papierów Wartościowych w Johannesburgu. </w:t>
      </w:r>
    </w:p>
    <w:bookmarkEnd w:id="1"/>
    <w:p w14:paraId="521E8E0C" w14:textId="77777777" w:rsidR="00112D0A" w:rsidRPr="00621F55" w:rsidRDefault="00112D0A" w:rsidP="00112D0A">
      <w:pPr>
        <w:pStyle w:val="Bezodstpw"/>
      </w:pPr>
    </w:p>
    <w:p w14:paraId="793C5539" w14:textId="77777777" w:rsidR="00112D0A" w:rsidRPr="00072930" w:rsidRDefault="00112D0A" w:rsidP="00112D0A">
      <w:pPr>
        <w:pStyle w:val="Bezodstpw"/>
        <w:rPr>
          <w:rFonts w:ascii="Arial" w:hAnsi="Arial" w:cs="Arial"/>
        </w:rPr>
      </w:pPr>
      <w:r>
        <w:rPr>
          <w:rFonts w:ascii="Arial" w:hAnsi="Arial" w:cs="Arial"/>
        </w:rPr>
        <w:t xml:space="preserve">  </w:t>
      </w:r>
    </w:p>
    <w:p w14:paraId="12D2494A" w14:textId="77777777" w:rsidR="00732B92" w:rsidRPr="00C06B76" w:rsidRDefault="00732B92" w:rsidP="000309C9">
      <w:pPr>
        <w:pStyle w:val="Bezodstpw"/>
        <w:jc w:val="both"/>
        <w:rPr>
          <w:rFonts w:ascii="Arial" w:hAnsi="Arial" w:cs="Arial"/>
          <w:sz w:val="14"/>
          <w:szCs w:val="14"/>
        </w:rPr>
      </w:pPr>
    </w:p>
    <w:p w14:paraId="39F64336" w14:textId="77777777" w:rsidR="006F6C92" w:rsidRPr="00621F55" w:rsidRDefault="006F6C92" w:rsidP="00621F55">
      <w:pPr>
        <w:pStyle w:val="Bezodstpw"/>
      </w:pPr>
    </w:p>
    <w:p w14:paraId="377D3DF8" w14:textId="42990AF0" w:rsidR="00063BB1" w:rsidRPr="00072930" w:rsidRDefault="00A47EFC" w:rsidP="00072930">
      <w:pPr>
        <w:pStyle w:val="Bezodstpw"/>
        <w:rPr>
          <w:rFonts w:ascii="Arial" w:hAnsi="Arial" w:cs="Arial"/>
        </w:rPr>
      </w:pPr>
      <w:r>
        <w:rPr>
          <w:rFonts w:ascii="Arial" w:hAnsi="Arial" w:cs="Arial"/>
        </w:rPr>
        <w:t xml:space="preserve">  </w:t>
      </w:r>
      <w:bookmarkEnd w:id="0"/>
    </w:p>
    <w:sectPr w:rsidR="00063BB1" w:rsidRPr="0007293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2B42" w14:textId="77777777" w:rsidR="00413FF6" w:rsidRDefault="00413FF6">
      <w:pPr>
        <w:spacing w:after="0" w:line="240" w:lineRule="auto"/>
      </w:pPr>
      <w:r>
        <w:separator/>
      </w:r>
    </w:p>
  </w:endnote>
  <w:endnote w:type="continuationSeparator" w:id="0">
    <w:p w14:paraId="58D2B4C9" w14:textId="77777777" w:rsidR="00413FF6" w:rsidRDefault="0041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40EF" w14:textId="77777777" w:rsidR="00413FF6" w:rsidRDefault="00413FF6">
      <w:pPr>
        <w:spacing w:after="0" w:line="240" w:lineRule="auto"/>
      </w:pPr>
      <w:r>
        <w:separator/>
      </w:r>
    </w:p>
  </w:footnote>
  <w:footnote w:type="continuationSeparator" w:id="0">
    <w:p w14:paraId="199538D1" w14:textId="77777777" w:rsidR="00413FF6" w:rsidRDefault="00413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2D3" w14:textId="77777777" w:rsidR="002F388E" w:rsidRDefault="002F388E" w:rsidP="000476B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838E9"/>
    <w:multiLevelType w:val="hybridMultilevel"/>
    <w:tmpl w:val="F3FE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0448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51"/>
    <w:rsid w:val="00004DD9"/>
    <w:rsid w:val="000309C9"/>
    <w:rsid w:val="00032579"/>
    <w:rsid w:val="00035CE8"/>
    <w:rsid w:val="00040CC4"/>
    <w:rsid w:val="0004281E"/>
    <w:rsid w:val="0004489A"/>
    <w:rsid w:val="00045001"/>
    <w:rsid w:val="000476B4"/>
    <w:rsid w:val="00052544"/>
    <w:rsid w:val="00063BB1"/>
    <w:rsid w:val="00072930"/>
    <w:rsid w:val="00087E2F"/>
    <w:rsid w:val="00090567"/>
    <w:rsid w:val="0009126B"/>
    <w:rsid w:val="00096BE4"/>
    <w:rsid w:val="000A2D79"/>
    <w:rsid w:val="000A5E24"/>
    <w:rsid w:val="000A7AC1"/>
    <w:rsid w:val="000B0D7D"/>
    <w:rsid w:val="000C275F"/>
    <w:rsid w:val="000C41F1"/>
    <w:rsid w:val="000E02F4"/>
    <w:rsid w:val="000E347C"/>
    <w:rsid w:val="00103C5E"/>
    <w:rsid w:val="0010422E"/>
    <w:rsid w:val="00111183"/>
    <w:rsid w:val="00112D0A"/>
    <w:rsid w:val="001204DD"/>
    <w:rsid w:val="00135E58"/>
    <w:rsid w:val="0014204B"/>
    <w:rsid w:val="00143D2E"/>
    <w:rsid w:val="00145E38"/>
    <w:rsid w:val="0014717C"/>
    <w:rsid w:val="0017198C"/>
    <w:rsid w:val="00171A57"/>
    <w:rsid w:val="00171AB8"/>
    <w:rsid w:val="0019121D"/>
    <w:rsid w:val="00191CFD"/>
    <w:rsid w:val="00192764"/>
    <w:rsid w:val="001B1048"/>
    <w:rsid w:val="001B1EEE"/>
    <w:rsid w:val="001B5486"/>
    <w:rsid w:val="001B5541"/>
    <w:rsid w:val="001C42E1"/>
    <w:rsid w:val="001C5CD4"/>
    <w:rsid w:val="001D0DD0"/>
    <w:rsid w:val="001D220A"/>
    <w:rsid w:val="001E0BC5"/>
    <w:rsid w:val="001F14DE"/>
    <w:rsid w:val="00223298"/>
    <w:rsid w:val="00225647"/>
    <w:rsid w:val="00226D40"/>
    <w:rsid w:val="00231A2F"/>
    <w:rsid w:val="00250747"/>
    <w:rsid w:val="00261539"/>
    <w:rsid w:val="00266324"/>
    <w:rsid w:val="002764BB"/>
    <w:rsid w:val="00281006"/>
    <w:rsid w:val="00290517"/>
    <w:rsid w:val="002A1091"/>
    <w:rsid w:val="002A3C7D"/>
    <w:rsid w:val="002B5BB4"/>
    <w:rsid w:val="002C3004"/>
    <w:rsid w:val="002C69D7"/>
    <w:rsid w:val="002D54A3"/>
    <w:rsid w:val="002F388E"/>
    <w:rsid w:val="003014C6"/>
    <w:rsid w:val="00304BAC"/>
    <w:rsid w:val="003127DA"/>
    <w:rsid w:val="0032106C"/>
    <w:rsid w:val="00332101"/>
    <w:rsid w:val="00333C4B"/>
    <w:rsid w:val="00334951"/>
    <w:rsid w:val="00336D4D"/>
    <w:rsid w:val="0034170D"/>
    <w:rsid w:val="00352D04"/>
    <w:rsid w:val="00353C60"/>
    <w:rsid w:val="00356014"/>
    <w:rsid w:val="00372462"/>
    <w:rsid w:val="0037315F"/>
    <w:rsid w:val="00377551"/>
    <w:rsid w:val="00385BEB"/>
    <w:rsid w:val="003B12D3"/>
    <w:rsid w:val="003B4D8A"/>
    <w:rsid w:val="003B7063"/>
    <w:rsid w:val="003C4D12"/>
    <w:rsid w:val="003C76B8"/>
    <w:rsid w:val="003D25CF"/>
    <w:rsid w:val="003E012B"/>
    <w:rsid w:val="003E081C"/>
    <w:rsid w:val="003F003F"/>
    <w:rsid w:val="003F265F"/>
    <w:rsid w:val="004000D5"/>
    <w:rsid w:val="0040019E"/>
    <w:rsid w:val="00413FF6"/>
    <w:rsid w:val="004160CE"/>
    <w:rsid w:val="00423ECC"/>
    <w:rsid w:val="004331FB"/>
    <w:rsid w:val="00437F60"/>
    <w:rsid w:val="00454A7E"/>
    <w:rsid w:val="00456001"/>
    <w:rsid w:val="00456E28"/>
    <w:rsid w:val="00464AED"/>
    <w:rsid w:val="00471402"/>
    <w:rsid w:val="004754FA"/>
    <w:rsid w:val="00480FB2"/>
    <w:rsid w:val="00495B33"/>
    <w:rsid w:val="004A0083"/>
    <w:rsid w:val="004B4791"/>
    <w:rsid w:val="004C2280"/>
    <w:rsid w:val="004D2761"/>
    <w:rsid w:val="004D2DFB"/>
    <w:rsid w:val="004D75B1"/>
    <w:rsid w:val="004D79AB"/>
    <w:rsid w:val="004E0B14"/>
    <w:rsid w:val="004E2B91"/>
    <w:rsid w:val="004E6D40"/>
    <w:rsid w:val="004F4174"/>
    <w:rsid w:val="005077BC"/>
    <w:rsid w:val="005153A1"/>
    <w:rsid w:val="00522612"/>
    <w:rsid w:val="00532D47"/>
    <w:rsid w:val="0053739A"/>
    <w:rsid w:val="005403D5"/>
    <w:rsid w:val="005409F6"/>
    <w:rsid w:val="00543D94"/>
    <w:rsid w:val="00544563"/>
    <w:rsid w:val="005460BE"/>
    <w:rsid w:val="00550AB7"/>
    <w:rsid w:val="00552D1C"/>
    <w:rsid w:val="00555162"/>
    <w:rsid w:val="00555791"/>
    <w:rsid w:val="005624B2"/>
    <w:rsid w:val="00567743"/>
    <w:rsid w:val="00570CE9"/>
    <w:rsid w:val="0057156E"/>
    <w:rsid w:val="00575D9B"/>
    <w:rsid w:val="005801FF"/>
    <w:rsid w:val="00585C5C"/>
    <w:rsid w:val="005860CE"/>
    <w:rsid w:val="00590CED"/>
    <w:rsid w:val="00593656"/>
    <w:rsid w:val="005A2328"/>
    <w:rsid w:val="005A288D"/>
    <w:rsid w:val="005A7D3A"/>
    <w:rsid w:val="005D474D"/>
    <w:rsid w:val="005E1B9D"/>
    <w:rsid w:val="005E5588"/>
    <w:rsid w:val="005E67D9"/>
    <w:rsid w:val="005F1828"/>
    <w:rsid w:val="005F329B"/>
    <w:rsid w:val="005F4504"/>
    <w:rsid w:val="00601733"/>
    <w:rsid w:val="00602E46"/>
    <w:rsid w:val="00607CDE"/>
    <w:rsid w:val="006139A7"/>
    <w:rsid w:val="00621F55"/>
    <w:rsid w:val="00632B72"/>
    <w:rsid w:val="00660313"/>
    <w:rsid w:val="00661F0D"/>
    <w:rsid w:val="00667E0E"/>
    <w:rsid w:val="006754DE"/>
    <w:rsid w:val="00692FF5"/>
    <w:rsid w:val="006B5C69"/>
    <w:rsid w:val="006D092C"/>
    <w:rsid w:val="006D0E04"/>
    <w:rsid w:val="006D669B"/>
    <w:rsid w:val="006E19D7"/>
    <w:rsid w:val="006E4821"/>
    <w:rsid w:val="006E5446"/>
    <w:rsid w:val="006F6C92"/>
    <w:rsid w:val="0071342B"/>
    <w:rsid w:val="00713D82"/>
    <w:rsid w:val="007163CB"/>
    <w:rsid w:val="007233AB"/>
    <w:rsid w:val="0072478F"/>
    <w:rsid w:val="007262C6"/>
    <w:rsid w:val="00732B92"/>
    <w:rsid w:val="007500EB"/>
    <w:rsid w:val="00761B50"/>
    <w:rsid w:val="00765ADC"/>
    <w:rsid w:val="00773211"/>
    <w:rsid w:val="007735E5"/>
    <w:rsid w:val="00774BF1"/>
    <w:rsid w:val="00775BFE"/>
    <w:rsid w:val="007824E2"/>
    <w:rsid w:val="00782C9D"/>
    <w:rsid w:val="007927C7"/>
    <w:rsid w:val="007B05A2"/>
    <w:rsid w:val="007B0C0F"/>
    <w:rsid w:val="007B100F"/>
    <w:rsid w:val="007C1529"/>
    <w:rsid w:val="007D03CE"/>
    <w:rsid w:val="007F18D0"/>
    <w:rsid w:val="008004F3"/>
    <w:rsid w:val="008037C1"/>
    <w:rsid w:val="008106B9"/>
    <w:rsid w:val="008144BB"/>
    <w:rsid w:val="008204D0"/>
    <w:rsid w:val="008222CB"/>
    <w:rsid w:val="00832453"/>
    <w:rsid w:val="00834B3E"/>
    <w:rsid w:val="00835392"/>
    <w:rsid w:val="00836171"/>
    <w:rsid w:val="00842B3D"/>
    <w:rsid w:val="00845758"/>
    <w:rsid w:val="00850DAC"/>
    <w:rsid w:val="008544C7"/>
    <w:rsid w:val="00856E49"/>
    <w:rsid w:val="008632D4"/>
    <w:rsid w:val="0087090F"/>
    <w:rsid w:val="00870F29"/>
    <w:rsid w:val="00881602"/>
    <w:rsid w:val="00884170"/>
    <w:rsid w:val="008A1469"/>
    <w:rsid w:val="008A3261"/>
    <w:rsid w:val="008A3F80"/>
    <w:rsid w:val="008B111E"/>
    <w:rsid w:val="008B6743"/>
    <w:rsid w:val="008C3943"/>
    <w:rsid w:val="008C39E4"/>
    <w:rsid w:val="008E07BE"/>
    <w:rsid w:val="008F20D1"/>
    <w:rsid w:val="008F22B3"/>
    <w:rsid w:val="00904F56"/>
    <w:rsid w:val="009054FB"/>
    <w:rsid w:val="00915891"/>
    <w:rsid w:val="0091635F"/>
    <w:rsid w:val="00920758"/>
    <w:rsid w:val="00921A3C"/>
    <w:rsid w:val="00922C73"/>
    <w:rsid w:val="0092634F"/>
    <w:rsid w:val="009278D2"/>
    <w:rsid w:val="009466E0"/>
    <w:rsid w:val="00951068"/>
    <w:rsid w:val="00957399"/>
    <w:rsid w:val="00961B13"/>
    <w:rsid w:val="009705E2"/>
    <w:rsid w:val="00970CB8"/>
    <w:rsid w:val="009710DE"/>
    <w:rsid w:val="00972416"/>
    <w:rsid w:val="0097645A"/>
    <w:rsid w:val="00981FDC"/>
    <w:rsid w:val="00984525"/>
    <w:rsid w:val="0099154C"/>
    <w:rsid w:val="00992A67"/>
    <w:rsid w:val="00994765"/>
    <w:rsid w:val="00995436"/>
    <w:rsid w:val="00995A7B"/>
    <w:rsid w:val="009C0328"/>
    <w:rsid w:val="009C0941"/>
    <w:rsid w:val="009D0684"/>
    <w:rsid w:val="009D48D4"/>
    <w:rsid w:val="009D4F81"/>
    <w:rsid w:val="009D7D9C"/>
    <w:rsid w:val="009E1DD8"/>
    <w:rsid w:val="009E4AB0"/>
    <w:rsid w:val="009F1E94"/>
    <w:rsid w:val="009F328D"/>
    <w:rsid w:val="009F4252"/>
    <w:rsid w:val="00A00CBC"/>
    <w:rsid w:val="00A04724"/>
    <w:rsid w:val="00A06DE5"/>
    <w:rsid w:val="00A11B70"/>
    <w:rsid w:val="00A12600"/>
    <w:rsid w:val="00A173DA"/>
    <w:rsid w:val="00A2057A"/>
    <w:rsid w:val="00A20E0F"/>
    <w:rsid w:val="00A33188"/>
    <w:rsid w:val="00A34E78"/>
    <w:rsid w:val="00A35413"/>
    <w:rsid w:val="00A40878"/>
    <w:rsid w:val="00A444A1"/>
    <w:rsid w:val="00A46118"/>
    <w:rsid w:val="00A47EFC"/>
    <w:rsid w:val="00A60B48"/>
    <w:rsid w:val="00A64939"/>
    <w:rsid w:val="00A67317"/>
    <w:rsid w:val="00A674B0"/>
    <w:rsid w:val="00A67974"/>
    <w:rsid w:val="00A74B36"/>
    <w:rsid w:val="00A7716B"/>
    <w:rsid w:val="00A84A20"/>
    <w:rsid w:val="00A87283"/>
    <w:rsid w:val="00A95804"/>
    <w:rsid w:val="00A977FE"/>
    <w:rsid w:val="00AD459D"/>
    <w:rsid w:val="00AE7BCF"/>
    <w:rsid w:val="00AF2492"/>
    <w:rsid w:val="00B02FAC"/>
    <w:rsid w:val="00B11644"/>
    <w:rsid w:val="00B12AB6"/>
    <w:rsid w:val="00B223D5"/>
    <w:rsid w:val="00B3280B"/>
    <w:rsid w:val="00B32A17"/>
    <w:rsid w:val="00B3419B"/>
    <w:rsid w:val="00B406C1"/>
    <w:rsid w:val="00B449B0"/>
    <w:rsid w:val="00B51731"/>
    <w:rsid w:val="00B52537"/>
    <w:rsid w:val="00B54AFE"/>
    <w:rsid w:val="00B561FD"/>
    <w:rsid w:val="00B75868"/>
    <w:rsid w:val="00B8382C"/>
    <w:rsid w:val="00B8427A"/>
    <w:rsid w:val="00B90908"/>
    <w:rsid w:val="00B91A67"/>
    <w:rsid w:val="00BB6DFE"/>
    <w:rsid w:val="00BE0BAD"/>
    <w:rsid w:val="00BE3514"/>
    <w:rsid w:val="00BF003E"/>
    <w:rsid w:val="00C024B9"/>
    <w:rsid w:val="00C04F67"/>
    <w:rsid w:val="00C06B76"/>
    <w:rsid w:val="00C331D5"/>
    <w:rsid w:val="00C36177"/>
    <w:rsid w:val="00C50D93"/>
    <w:rsid w:val="00C55207"/>
    <w:rsid w:val="00C636E5"/>
    <w:rsid w:val="00C65604"/>
    <w:rsid w:val="00C6736C"/>
    <w:rsid w:val="00C70DE5"/>
    <w:rsid w:val="00C774EB"/>
    <w:rsid w:val="00C83162"/>
    <w:rsid w:val="00C9540C"/>
    <w:rsid w:val="00CA1A7C"/>
    <w:rsid w:val="00CC392F"/>
    <w:rsid w:val="00CD4A96"/>
    <w:rsid w:val="00CD5151"/>
    <w:rsid w:val="00CE0326"/>
    <w:rsid w:val="00CF0978"/>
    <w:rsid w:val="00D011A6"/>
    <w:rsid w:val="00D1250A"/>
    <w:rsid w:val="00D26C15"/>
    <w:rsid w:val="00D31B9F"/>
    <w:rsid w:val="00D31F97"/>
    <w:rsid w:val="00D35559"/>
    <w:rsid w:val="00D3658E"/>
    <w:rsid w:val="00D41731"/>
    <w:rsid w:val="00D46348"/>
    <w:rsid w:val="00D46586"/>
    <w:rsid w:val="00D47056"/>
    <w:rsid w:val="00D623D0"/>
    <w:rsid w:val="00D6766B"/>
    <w:rsid w:val="00D7672A"/>
    <w:rsid w:val="00D94F73"/>
    <w:rsid w:val="00DA126E"/>
    <w:rsid w:val="00DB0733"/>
    <w:rsid w:val="00DB184A"/>
    <w:rsid w:val="00DB566D"/>
    <w:rsid w:val="00DC17F0"/>
    <w:rsid w:val="00DD1F68"/>
    <w:rsid w:val="00DD34E6"/>
    <w:rsid w:val="00DE76BF"/>
    <w:rsid w:val="00E022AF"/>
    <w:rsid w:val="00E052C4"/>
    <w:rsid w:val="00E11815"/>
    <w:rsid w:val="00E2283F"/>
    <w:rsid w:val="00E26546"/>
    <w:rsid w:val="00E31F1D"/>
    <w:rsid w:val="00E36E86"/>
    <w:rsid w:val="00E433AB"/>
    <w:rsid w:val="00E440A8"/>
    <w:rsid w:val="00E45CE4"/>
    <w:rsid w:val="00E47064"/>
    <w:rsid w:val="00E6195A"/>
    <w:rsid w:val="00EA0117"/>
    <w:rsid w:val="00EA3731"/>
    <w:rsid w:val="00EA7619"/>
    <w:rsid w:val="00EA7867"/>
    <w:rsid w:val="00EC0A2D"/>
    <w:rsid w:val="00EC6358"/>
    <w:rsid w:val="00ED6D2C"/>
    <w:rsid w:val="00ED6F7D"/>
    <w:rsid w:val="00EE2743"/>
    <w:rsid w:val="00EE4D13"/>
    <w:rsid w:val="00F16E51"/>
    <w:rsid w:val="00F17916"/>
    <w:rsid w:val="00F22E84"/>
    <w:rsid w:val="00F26C5D"/>
    <w:rsid w:val="00F37CB9"/>
    <w:rsid w:val="00F44DEE"/>
    <w:rsid w:val="00F525AF"/>
    <w:rsid w:val="00F5468F"/>
    <w:rsid w:val="00F56690"/>
    <w:rsid w:val="00F6215D"/>
    <w:rsid w:val="00F670FA"/>
    <w:rsid w:val="00F716BF"/>
    <w:rsid w:val="00F813D5"/>
    <w:rsid w:val="00F82B98"/>
    <w:rsid w:val="00F86261"/>
    <w:rsid w:val="00FA254A"/>
    <w:rsid w:val="00FA346F"/>
    <w:rsid w:val="00FB2E82"/>
    <w:rsid w:val="00FB495D"/>
    <w:rsid w:val="00FB70A1"/>
    <w:rsid w:val="00FC2DA0"/>
    <w:rsid w:val="00FC4308"/>
    <w:rsid w:val="00FD55FE"/>
    <w:rsid w:val="00FE1522"/>
    <w:rsid w:val="00FE5199"/>
    <w:rsid w:val="00FF1FAB"/>
    <w:rsid w:val="00FF22A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CC806"/>
  <w15:docId w15:val="{D6141F49-40C1-4643-BF17-DE2CA5AB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26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F6C92"/>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6F6C9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6F6C92"/>
    <w:rPr>
      <w:rFonts w:ascii="Calibri" w:eastAsia="Calibri" w:hAnsi="Calibri" w:cs="Times New Roman"/>
    </w:rPr>
  </w:style>
  <w:style w:type="character" w:styleId="Hipercze">
    <w:name w:val="Hyperlink"/>
    <w:uiPriority w:val="99"/>
    <w:unhideWhenUsed/>
    <w:rsid w:val="006F6C92"/>
    <w:rPr>
      <w:color w:val="0563C1"/>
      <w:u w:val="single"/>
    </w:rPr>
  </w:style>
  <w:style w:type="character" w:styleId="Odwoaniedokomentarza">
    <w:name w:val="annotation reference"/>
    <w:basedOn w:val="Domylnaczcionkaakapitu"/>
    <w:uiPriority w:val="99"/>
    <w:semiHidden/>
    <w:unhideWhenUsed/>
    <w:rsid w:val="00D94F73"/>
    <w:rPr>
      <w:sz w:val="16"/>
      <w:szCs w:val="16"/>
    </w:rPr>
  </w:style>
  <w:style w:type="paragraph" w:styleId="Tekstkomentarza">
    <w:name w:val="annotation text"/>
    <w:basedOn w:val="Normalny"/>
    <w:link w:val="TekstkomentarzaZnak"/>
    <w:uiPriority w:val="99"/>
    <w:unhideWhenUsed/>
    <w:rsid w:val="00D94F73"/>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D94F7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4F73"/>
    <w:rPr>
      <w:b/>
      <w:bCs/>
    </w:rPr>
  </w:style>
  <w:style w:type="character" w:customStyle="1" w:styleId="TematkomentarzaZnak">
    <w:name w:val="Temat komentarza Znak"/>
    <w:basedOn w:val="TekstkomentarzaZnak"/>
    <w:link w:val="Tematkomentarza"/>
    <w:uiPriority w:val="99"/>
    <w:semiHidden/>
    <w:rsid w:val="00D94F73"/>
    <w:rPr>
      <w:rFonts w:ascii="Calibri" w:eastAsia="Calibri" w:hAnsi="Calibri" w:cs="Times New Roman"/>
      <w:b/>
      <w:bCs/>
      <w:sz w:val="20"/>
      <w:szCs w:val="20"/>
    </w:rPr>
  </w:style>
  <w:style w:type="paragraph" w:styleId="Poprawka">
    <w:name w:val="Revision"/>
    <w:hidden/>
    <w:uiPriority w:val="99"/>
    <w:semiHidden/>
    <w:rsid w:val="00F525AF"/>
    <w:pPr>
      <w:spacing w:after="0" w:line="240" w:lineRule="auto"/>
    </w:pPr>
    <w:rPr>
      <w:rFonts w:ascii="Calibri" w:eastAsia="Calibri" w:hAnsi="Calibri" w:cs="Times New Roman"/>
    </w:rPr>
  </w:style>
  <w:style w:type="character" w:customStyle="1" w:styleId="v1apple-tab-span">
    <w:name w:val="v1apple-tab-span"/>
    <w:basedOn w:val="Domylnaczcionkaakapitu"/>
    <w:rsid w:val="00052544"/>
  </w:style>
  <w:style w:type="paragraph" w:customStyle="1" w:styleId="v1msonormal">
    <w:name w:val="v1msonormal"/>
    <w:basedOn w:val="Normalny"/>
    <w:rsid w:val="00F17916"/>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E022A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13D82"/>
    <w:rPr>
      <w:b/>
      <w:bCs/>
    </w:rPr>
  </w:style>
  <w:style w:type="character" w:customStyle="1" w:styleId="Nierozpoznanawzmianka1">
    <w:name w:val="Nierozpoznana wzmianka1"/>
    <w:basedOn w:val="Domylnaczcionkaakapitu"/>
    <w:uiPriority w:val="99"/>
    <w:semiHidden/>
    <w:unhideWhenUsed/>
    <w:rsid w:val="00782C9D"/>
    <w:rPr>
      <w:color w:val="605E5C"/>
      <w:shd w:val="clear" w:color="auto" w:fill="E1DFDD"/>
    </w:rPr>
  </w:style>
  <w:style w:type="character" w:styleId="Uwydatnienie">
    <w:name w:val="Emphasis"/>
    <w:basedOn w:val="Domylnaczcionkaakapitu"/>
    <w:uiPriority w:val="20"/>
    <w:qFormat/>
    <w:rsid w:val="00FC2DA0"/>
    <w:rPr>
      <w:i/>
      <w:iCs/>
    </w:rPr>
  </w:style>
  <w:style w:type="paragraph" w:styleId="Tekstprzypisukocowego">
    <w:name w:val="endnote text"/>
    <w:basedOn w:val="Normalny"/>
    <w:link w:val="TekstprzypisukocowegoZnak"/>
    <w:uiPriority w:val="99"/>
    <w:semiHidden/>
    <w:unhideWhenUsed/>
    <w:rsid w:val="00775B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5BFE"/>
    <w:rPr>
      <w:sz w:val="20"/>
      <w:szCs w:val="20"/>
    </w:rPr>
  </w:style>
  <w:style w:type="character" w:styleId="Odwoanieprzypisukocowego">
    <w:name w:val="endnote reference"/>
    <w:basedOn w:val="Domylnaczcionkaakapitu"/>
    <w:uiPriority w:val="99"/>
    <w:semiHidden/>
    <w:unhideWhenUsed/>
    <w:rsid w:val="00775BFE"/>
    <w:rPr>
      <w:vertAlign w:val="superscript"/>
    </w:rPr>
  </w:style>
  <w:style w:type="paragraph" w:customStyle="1" w:styleId="v1v1v1msonormal">
    <w:name w:val="v1v1v1msonormal"/>
    <w:basedOn w:val="Normalny"/>
    <w:rsid w:val="00CC392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2328">
      <w:bodyDiv w:val="1"/>
      <w:marLeft w:val="0"/>
      <w:marRight w:val="0"/>
      <w:marTop w:val="0"/>
      <w:marBottom w:val="0"/>
      <w:divBdr>
        <w:top w:val="none" w:sz="0" w:space="0" w:color="auto"/>
        <w:left w:val="none" w:sz="0" w:space="0" w:color="auto"/>
        <w:bottom w:val="none" w:sz="0" w:space="0" w:color="auto"/>
        <w:right w:val="none" w:sz="0" w:space="0" w:color="auto"/>
      </w:divBdr>
    </w:div>
    <w:div w:id="766848859">
      <w:bodyDiv w:val="1"/>
      <w:marLeft w:val="0"/>
      <w:marRight w:val="0"/>
      <w:marTop w:val="0"/>
      <w:marBottom w:val="0"/>
      <w:divBdr>
        <w:top w:val="none" w:sz="0" w:space="0" w:color="auto"/>
        <w:left w:val="none" w:sz="0" w:space="0" w:color="auto"/>
        <w:bottom w:val="none" w:sz="0" w:space="0" w:color="auto"/>
        <w:right w:val="none" w:sz="0" w:space="0" w:color="auto"/>
      </w:divBdr>
    </w:div>
    <w:div w:id="9981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z.pietrzak@guaranapr.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Desktop\czerwiec22\GJ-czerw22\Wyprzeda&#380;%20gara&#380;owa%20w%20Galerii%20Jurajskiej_I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496B-C425-47AB-A9B5-43FFA377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Wyprzedaż garażowa w Galerii Jurajskiej_IP</Template>
  <TotalTime>4</TotalTime>
  <Pages>1</Pages>
  <Words>1116</Words>
  <Characters>6699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Pietrzak</dc:creator>
  <cp:keywords/>
  <dc:description/>
  <cp:lastModifiedBy>Tomasz Pietrzak</cp:lastModifiedBy>
  <cp:revision>4</cp:revision>
  <cp:lastPrinted>2022-05-11T11:28:00Z</cp:lastPrinted>
  <dcterms:created xsi:type="dcterms:W3CDTF">2022-12-21T08:20:00Z</dcterms:created>
  <dcterms:modified xsi:type="dcterms:W3CDTF">2022-12-21T08:24:00Z</dcterms:modified>
</cp:coreProperties>
</file>